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92C7C">
        <w:rPr>
          <w:rFonts w:asciiTheme="minorHAnsi" w:hAnsiTheme="minorHAnsi" w:cs="Arial"/>
          <w:color w:val="002060"/>
          <w:sz w:val="22"/>
          <w:szCs w:val="22"/>
        </w:rPr>
        <w:t>42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992C7C">
        <w:rPr>
          <w:rFonts w:asciiTheme="minorHAnsi" w:hAnsiTheme="minorHAnsi" w:cs="Arial"/>
          <w:color w:val="002060"/>
          <w:sz w:val="22"/>
          <w:szCs w:val="22"/>
        </w:rPr>
        <w:t>23 settembre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992C7C" w:rsidRPr="00992C7C" w:rsidRDefault="00992C7C" w:rsidP="00992C7C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992C7C">
        <w:rPr>
          <w:rFonts w:asciiTheme="minorHAnsi" w:hAnsiTheme="minorHAnsi"/>
          <w:b/>
          <w:color w:val="002060"/>
          <w:sz w:val="32"/>
          <w:szCs w:val="32"/>
        </w:rPr>
        <w:t xml:space="preserve">In 700 da tutte le parrocchie per l’Assemblea diocesana </w:t>
      </w:r>
    </w:p>
    <w:p w:rsidR="00992C7C" w:rsidRDefault="00992C7C" w:rsidP="00992C7C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</w:p>
    <w:p w:rsidR="00992C7C" w:rsidRPr="00992C7C" w:rsidRDefault="00992C7C" w:rsidP="00992C7C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992C7C">
        <w:rPr>
          <w:rFonts w:asciiTheme="minorHAnsi" w:hAnsiTheme="minorHAnsi"/>
          <w:b/>
          <w:color w:val="002060"/>
          <w:sz w:val="30"/>
          <w:szCs w:val="30"/>
        </w:rPr>
        <w:t>Vescovo Tisi: “</w:t>
      </w:r>
      <w:r w:rsidRPr="00992C7C">
        <w:rPr>
          <w:rFonts w:asciiTheme="minorHAnsi" w:hAnsiTheme="minorHAnsi"/>
          <w:b/>
          <w:color w:val="002060"/>
          <w:sz w:val="30"/>
          <w:szCs w:val="30"/>
        </w:rPr>
        <w:t xml:space="preserve">Dobbiamo rivelare un Dio mite. </w:t>
      </w:r>
    </w:p>
    <w:p w:rsidR="00992C7C" w:rsidRPr="00992C7C" w:rsidRDefault="00992C7C" w:rsidP="00992C7C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992C7C">
        <w:rPr>
          <w:rFonts w:asciiTheme="minorHAnsi" w:hAnsiTheme="minorHAnsi"/>
          <w:b/>
          <w:color w:val="002060"/>
          <w:sz w:val="30"/>
          <w:szCs w:val="30"/>
        </w:rPr>
        <w:t xml:space="preserve">Se la fede non è praticata, non giova a nulla”  </w:t>
      </w:r>
    </w:p>
    <w:p w:rsidR="00992C7C" w:rsidRPr="00992C7C" w:rsidRDefault="00992C7C" w:rsidP="00992C7C">
      <w:pPr>
        <w:rPr>
          <w:rFonts w:asciiTheme="minorHAnsi" w:hAnsiTheme="minorHAnsi"/>
          <w:b/>
          <w:color w:val="002060"/>
          <w:sz w:val="30"/>
          <w:szCs w:val="30"/>
        </w:rPr>
      </w:pP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92C7C">
        <w:rPr>
          <w:rFonts w:asciiTheme="minorHAnsi" w:hAnsiTheme="minorHAnsi"/>
          <w:sz w:val="26"/>
          <w:szCs w:val="26"/>
        </w:rPr>
        <w:t xml:space="preserve">Come ogni autunno, anche in questo penultimo sabato di settembre la Chiesa di Trento si è riunita in Assemblea, </w:t>
      </w:r>
      <w:r>
        <w:rPr>
          <w:rFonts w:asciiTheme="minorHAnsi" w:hAnsiTheme="minorHAnsi"/>
          <w:sz w:val="26"/>
          <w:szCs w:val="26"/>
        </w:rPr>
        <w:t>all’</w:t>
      </w:r>
      <w:r w:rsidRPr="00992C7C">
        <w:rPr>
          <w:rFonts w:asciiTheme="minorHAnsi" w:hAnsiTheme="minorHAnsi" w:cs="Arial"/>
          <w:b/>
          <w:bCs/>
          <w:sz w:val="26"/>
          <w:szCs w:val="26"/>
        </w:rPr>
        <w:t>Auditorium S. Chiara</w:t>
      </w:r>
      <w:r>
        <w:rPr>
          <w:rFonts w:asciiTheme="minorHAnsi" w:hAnsiTheme="minorHAnsi" w:cs="Arial"/>
          <w:b/>
          <w:bCs/>
          <w:sz w:val="26"/>
          <w:szCs w:val="26"/>
        </w:rPr>
        <w:t xml:space="preserve">, </w:t>
      </w:r>
      <w:r w:rsidRPr="00992C7C">
        <w:rPr>
          <w:rFonts w:asciiTheme="minorHAnsi" w:hAnsiTheme="minorHAnsi" w:cs="Arial"/>
          <w:sz w:val="26"/>
          <w:szCs w:val="26"/>
        </w:rPr>
        <w:t>nel capoluogo, per l’avvio dell’attività pastorale</w:t>
      </w:r>
      <w:r w:rsidRPr="00992C7C">
        <w:rPr>
          <w:rFonts w:asciiTheme="minorHAnsi" w:hAnsiTheme="minorHAnsi"/>
          <w:sz w:val="26"/>
          <w:szCs w:val="26"/>
        </w:rPr>
        <w:t>.  L’incontro - dal t</w:t>
      </w:r>
      <w:r w:rsidRPr="00992C7C">
        <w:rPr>
          <w:rFonts w:asciiTheme="minorHAnsi" w:hAnsiTheme="minorHAnsi" w:cs="Arial"/>
          <w:sz w:val="26"/>
          <w:szCs w:val="26"/>
        </w:rPr>
        <w:t>itolo “</w:t>
      </w:r>
      <w:r w:rsidRPr="00992C7C">
        <w:rPr>
          <w:rFonts w:asciiTheme="minorHAnsi" w:hAnsiTheme="minorHAnsi" w:cs="Arial"/>
          <w:b/>
          <w:bCs/>
          <w:sz w:val="26"/>
          <w:szCs w:val="26"/>
        </w:rPr>
        <w:t>Terra promessa</w:t>
      </w:r>
      <w:r w:rsidRPr="00992C7C">
        <w:rPr>
          <w:rFonts w:asciiTheme="minorHAnsi" w:hAnsiTheme="minorHAnsi" w:cs="Arial"/>
          <w:sz w:val="26"/>
          <w:szCs w:val="26"/>
        </w:rPr>
        <w:t xml:space="preserve">”, con l’immagine di un popolo in cammino, rimando all’esodo biblico del popolo ebraico -  </w:t>
      </w:r>
      <w:r w:rsidRPr="00992C7C">
        <w:rPr>
          <w:rFonts w:asciiTheme="minorHAnsi" w:hAnsiTheme="minorHAnsi"/>
          <w:sz w:val="26"/>
          <w:szCs w:val="26"/>
        </w:rPr>
        <w:t xml:space="preserve">si è aperto con la preghiera animata da alcuni giovani del decanato di Rovereto reduci da un’estate di volontariato in alcune cooperative della </w:t>
      </w:r>
      <w:proofErr w:type="spellStart"/>
      <w:r w:rsidRPr="00992C7C">
        <w:rPr>
          <w:rFonts w:asciiTheme="minorHAnsi" w:hAnsiTheme="minorHAnsi"/>
          <w:sz w:val="26"/>
          <w:szCs w:val="26"/>
        </w:rPr>
        <w:t>Locride</w:t>
      </w:r>
      <w:proofErr w:type="spellEnd"/>
      <w:r w:rsidRPr="00992C7C">
        <w:rPr>
          <w:rFonts w:asciiTheme="minorHAnsi" w:hAnsiTheme="minorHAnsi"/>
          <w:sz w:val="26"/>
          <w:szCs w:val="26"/>
        </w:rPr>
        <w:t xml:space="preserve">, fondate dal vescovo trentino </w:t>
      </w:r>
      <w:proofErr w:type="spellStart"/>
      <w:r w:rsidRPr="00992C7C">
        <w:rPr>
          <w:rFonts w:asciiTheme="minorHAnsi" w:hAnsiTheme="minorHAnsi"/>
          <w:sz w:val="26"/>
          <w:szCs w:val="26"/>
        </w:rPr>
        <w:t>Bregantini</w:t>
      </w:r>
      <w:proofErr w:type="spellEnd"/>
      <w:r w:rsidRPr="00992C7C">
        <w:rPr>
          <w:rFonts w:asciiTheme="minorHAnsi" w:hAnsiTheme="minorHAnsi"/>
          <w:sz w:val="26"/>
          <w:szCs w:val="26"/>
        </w:rPr>
        <w:t xml:space="preserve">.  </w:t>
      </w: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992C7C">
        <w:rPr>
          <w:rFonts w:asciiTheme="minorHAnsi" w:hAnsiTheme="minorHAnsi" w:cs="Arial"/>
          <w:sz w:val="26"/>
          <w:szCs w:val="26"/>
        </w:rPr>
        <w:t xml:space="preserve">Ai lavori </w:t>
      </w:r>
      <w:r w:rsidR="00A0755E">
        <w:rPr>
          <w:rFonts w:asciiTheme="minorHAnsi" w:hAnsiTheme="minorHAnsi" w:cs="Arial"/>
          <w:sz w:val="26"/>
          <w:szCs w:val="26"/>
        </w:rPr>
        <w:t xml:space="preserve">hanno preso parte almeno </w:t>
      </w:r>
      <w:r w:rsidRPr="00992C7C">
        <w:rPr>
          <w:rFonts w:asciiTheme="minorHAnsi" w:hAnsiTheme="minorHAnsi" w:cs="Arial"/>
          <w:sz w:val="26"/>
          <w:szCs w:val="26"/>
        </w:rPr>
        <w:t xml:space="preserve">settecento neo-eletti componenti dei comitati parrocchiali  e dei consigli pastorali, gli organi rappresentativi delle comunità cristiane sparse sul territorio. Al centro del confronto la </w:t>
      </w:r>
      <w:r w:rsidRPr="00992C7C">
        <w:rPr>
          <w:rFonts w:asciiTheme="minorHAnsi" w:hAnsiTheme="minorHAnsi" w:cs="Arial"/>
          <w:b/>
          <w:bCs/>
          <w:sz w:val="26"/>
          <w:szCs w:val="26"/>
        </w:rPr>
        <w:t xml:space="preserve">relazione dell’arcivescovo Lauro </w:t>
      </w:r>
      <w:bookmarkStart w:id="0" w:name="_GoBack"/>
      <w:bookmarkEnd w:id="0"/>
      <w:r w:rsidRPr="00992C7C">
        <w:rPr>
          <w:rFonts w:asciiTheme="minorHAnsi" w:hAnsiTheme="minorHAnsi" w:cs="Arial"/>
          <w:b/>
          <w:bCs/>
          <w:sz w:val="26"/>
          <w:szCs w:val="26"/>
        </w:rPr>
        <w:t xml:space="preserve">Tisi dal titolo </w:t>
      </w:r>
      <w:r w:rsidRPr="00992C7C">
        <w:rPr>
          <w:rFonts w:asciiTheme="minorHAnsi" w:hAnsiTheme="minorHAnsi" w:cs="Arial"/>
          <w:sz w:val="26"/>
          <w:szCs w:val="26"/>
        </w:rPr>
        <w:t>“</w:t>
      </w:r>
      <w:r w:rsidRPr="00992C7C">
        <w:rPr>
          <w:rFonts w:asciiTheme="minorHAnsi" w:hAnsiTheme="minorHAnsi" w:cs="Arial"/>
          <w:b/>
          <w:sz w:val="26"/>
          <w:szCs w:val="26"/>
        </w:rPr>
        <w:t>Custodi di un Dio mite</w:t>
      </w:r>
      <w:r w:rsidRPr="00992C7C">
        <w:rPr>
          <w:rFonts w:asciiTheme="minorHAnsi" w:hAnsiTheme="minorHAnsi" w:cs="Arial"/>
          <w:sz w:val="26"/>
          <w:szCs w:val="26"/>
        </w:rPr>
        <w:t>”. Ad introdurla un breve video, con alcune voci significative della società trentina, rappresentative di mondi diversi (</w:t>
      </w:r>
      <w:r w:rsidRPr="00992C7C">
        <w:rPr>
          <w:rFonts w:asciiTheme="minorHAnsi" w:hAnsiTheme="minorHAnsi"/>
          <w:b/>
          <w:sz w:val="26"/>
          <w:szCs w:val="26"/>
        </w:rPr>
        <w:t xml:space="preserve">Michele </w:t>
      </w:r>
      <w:proofErr w:type="spellStart"/>
      <w:r w:rsidRPr="00992C7C">
        <w:rPr>
          <w:rFonts w:asciiTheme="minorHAnsi" w:hAnsiTheme="minorHAnsi"/>
          <w:b/>
          <w:sz w:val="26"/>
          <w:szCs w:val="26"/>
        </w:rPr>
        <w:t>Andreaus</w:t>
      </w:r>
      <w:proofErr w:type="spellEnd"/>
      <w:r w:rsidRPr="00992C7C">
        <w:rPr>
          <w:rFonts w:asciiTheme="minorHAnsi" w:hAnsiTheme="minorHAnsi"/>
          <w:sz w:val="26"/>
          <w:szCs w:val="26"/>
        </w:rPr>
        <w:t xml:space="preserve">, docente di economia ed editorialista; </w:t>
      </w:r>
      <w:r w:rsidRPr="00992C7C">
        <w:rPr>
          <w:rFonts w:asciiTheme="minorHAnsi" w:hAnsiTheme="minorHAnsi"/>
          <w:b/>
          <w:sz w:val="26"/>
          <w:szCs w:val="26"/>
        </w:rPr>
        <w:t xml:space="preserve">Rita </w:t>
      </w:r>
      <w:proofErr w:type="spellStart"/>
      <w:r w:rsidRPr="00992C7C">
        <w:rPr>
          <w:rFonts w:asciiTheme="minorHAnsi" w:hAnsiTheme="minorHAnsi"/>
          <w:b/>
          <w:sz w:val="26"/>
          <w:szCs w:val="26"/>
        </w:rPr>
        <w:t>Grisenti</w:t>
      </w:r>
      <w:proofErr w:type="spellEnd"/>
      <w:r w:rsidRPr="00992C7C">
        <w:rPr>
          <w:rFonts w:asciiTheme="minorHAnsi" w:hAnsiTheme="minorHAnsi"/>
          <w:sz w:val="26"/>
          <w:szCs w:val="26"/>
        </w:rPr>
        <w:t xml:space="preserve">, Centro Italiano Femminile; </w:t>
      </w:r>
      <w:r w:rsidRPr="00992C7C">
        <w:rPr>
          <w:rFonts w:asciiTheme="minorHAnsi" w:hAnsiTheme="minorHAnsi"/>
          <w:b/>
          <w:sz w:val="26"/>
          <w:szCs w:val="26"/>
        </w:rPr>
        <w:t>Eleonora Stenico</w:t>
      </w:r>
      <w:r w:rsidRPr="00992C7C">
        <w:rPr>
          <w:rFonts w:asciiTheme="minorHAnsi" w:hAnsiTheme="minorHAnsi"/>
          <w:sz w:val="26"/>
          <w:szCs w:val="26"/>
        </w:rPr>
        <w:t xml:space="preserve">, Consigliera di Parità; </w:t>
      </w:r>
      <w:r w:rsidRPr="00992C7C">
        <w:rPr>
          <w:rFonts w:asciiTheme="minorHAnsi" w:hAnsiTheme="minorHAnsi"/>
          <w:b/>
          <w:sz w:val="26"/>
          <w:szCs w:val="26"/>
        </w:rPr>
        <w:t xml:space="preserve">Alberto Faustini, </w:t>
      </w:r>
      <w:r w:rsidRPr="00992C7C">
        <w:rPr>
          <w:rFonts w:asciiTheme="minorHAnsi" w:hAnsiTheme="minorHAnsi"/>
          <w:sz w:val="26"/>
          <w:szCs w:val="26"/>
        </w:rPr>
        <w:t xml:space="preserve">direttore di uno dei quotidiani locali) </w:t>
      </w:r>
      <w:r w:rsidRPr="00992C7C">
        <w:rPr>
          <w:rFonts w:asciiTheme="minorHAnsi" w:hAnsiTheme="minorHAnsi" w:cs="Arial"/>
          <w:sz w:val="26"/>
          <w:szCs w:val="26"/>
        </w:rPr>
        <w:t xml:space="preserve">a cui è stato chiesto di leggere la realtà ecclesiale per lanciare qualche utile provocazione. Da  loro la fotografia di un popolo disorientato, chiamato a rinsaldare l’alleanza con Dio e a rilanciare valori condivisi e un dovere di partecipazione e cittadinanza che va al di là della confessione di fede. La gente ha ancora bisogno di credere – </w:t>
      </w:r>
      <w:r>
        <w:rPr>
          <w:rFonts w:asciiTheme="minorHAnsi" w:hAnsiTheme="minorHAnsi" w:cs="Arial"/>
          <w:sz w:val="26"/>
          <w:szCs w:val="26"/>
        </w:rPr>
        <w:t xml:space="preserve">hanno </w:t>
      </w:r>
      <w:r w:rsidRPr="00992C7C">
        <w:rPr>
          <w:rFonts w:asciiTheme="minorHAnsi" w:hAnsiTheme="minorHAnsi" w:cs="Arial"/>
          <w:sz w:val="26"/>
          <w:szCs w:val="26"/>
        </w:rPr>
        <w:t>sottolinea</w:t>
      </w:r>
      <w:r>
        <w:rPr>
          <w:rFonts w:asciiTheme="minorHAnsi" w:hAnsiTheme="minorHAnsi" w:cs="Arial"/>
          <w:sz w:val="26"/>
          <w:szCs w:val="26"/>
        </w:rPr>
        <w:t>t</w:t>
      </w:r>
      <w:r w:rsidRPr="00992C7C">
        <w:rPr>
          <w:rFonts w:asciiTheme="minorHAnsi" w:hAnsiTheme="minorHAnsi" w:cs="Arial"/>
          <w:sz w:val="26"/>
          <w:szCs w:val="26"/>
        </w:rPr>
        <w:t>o</w:t>
      </w:r>
      <w:r>
        <w:rPr>
          <w:rFonts w:asciiTheme="minorHAnsi" w:hAnsiTheme="minorHAnsi" w:cs="Arial"/>
          <w:sz w:val="26"/>
          <w:szCs w:val="26"/>
        </w:rPr>
        <w:t xml:space="preserve"> </w:t>
      </w:r>
      <w:r w:rsidRPr="00992C7C">
        <w:rPr>
          <w:rFonts w:asciiTheme="minorHAnsi" w:hAnsiTheme="minorHAnsi" w:cs="Arial"/>
          <w:sz w:val="26"/>
          <w:szCs w:val="26"/>
        </w:rPr>
        <w:t xml:space="preserve">– ma la Chiesa deve sperimentare strade nuove di comunicazione, a cominciare dal linguaggio della liturgia, per porsi realmente “in uscita”. </w:t>
      </w: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92C7C">
        <w:rPr>
          <w:rFonts w:asciiTheme="minorHAnsi" w:hAnsiTheme="minorHAnsi" w:cs="Arial"/>
          <w:sz w:val="26"/>
          <w:szCs w:val="26"/>
        </w:rPr>
        <w:t>Il primo a raccogliere gli stimoli è stato lo stesso Arcivescovo</w:t>
      </w:r>
      <w:r>
        <w:rPr>
          <w:rFonts w:asciiTheme="minorHAnsi" w:hAnsiTheme="minorHAnsi" w:cs="Arial"/>
          <w:sz w:val="26"/>
          <w:szCs w:val="26"/>
        </w:rPr>
        <w:t xml:space="preserve">, </w:t>
      </w:r>
      <w:r>
        <w:rPr>
          <w:rFonts w:asciiTheme="minorHAnsi" w:hAnsiTheme="minorHAnsi" w:cs="Arial"/>
          <w:sz w:val="26"/>
          <w:szCs w:val="26"/>
        </w:rPr>
        <w:t xml:space="preserve">che esordito </w:t>
      </w:r>
      <w:r w:rsidRPr="00992C7C">
        <w:rPr>
          <w:rFonts w:asciiTheme="minorHAnsi" w:hAnsiTheme="minorHAnsi"/>
          <w:sz w:val="26"/>
          <w:szCs w:val="26"/>
        </w:rPr>
        <w:t>nella sua relazione</w:t>
      </w:r>
      <w:r>
        <w:rPr>
          <w:rFonts w:asciiTheme="minorHAnsi" w:hAnsiTheme="minorHAnsi" w:cs="Arial"/>
          <w:sz w:val="26"/>
          <w:szCs w:val="26"/>
        </w:rPr>
        <w:t xml:space="preserve"> </w:t>
      </w:r>
      <w:r>
        <w:rPr>
          <w:rFonts w:asciiTheme="minorHAnsi" w:hAnsiTheme="minorHAnsi" w:cs="Arial"/>
          <w:sz w:val="26"/>
          <w:szCs w:val="26"/>
        </w:rPr>
        <w:t xml:space="preserve">con un </w:t>
      </w:r>
      <w:r w:rsidRPr="00992C7C">
        <w:rPr>
          <w:rFonts w:asciiTheme="minorHAnsi" w:hAnsiTheme="minorHAnsi"/>
          <w:sz w:val="26"/>
          <w:szCs w:val="26"/>
        </w:rPr>
        <w:t>incoraggia</w:t>
      </w:r>
      <w:r>
        <w:rPr>
          <w:rFonts w:asciiTheme="minorHAnsi" w:hAnsiTheme="minorHAnsi"/>
          <w:sz w:val="26"/>
          <w:szCs w:val="26"/>
        </w:rPr>
        <w:t>mento</w:t>
      </w:r>
      <w:r>
        <w:rPr>
          <w:rFonts w:asciiTheme="minorHAnsi" w:hAnsiTheme="minorHAnsi"/>
          <w:sz w:val="26"/>
          <w:szCs w:val="26"/>
        </w:rPr>
        <w:t>:</w:t>
      </w:r>
      <w:r w:rsidRPr="00992C7C">
        <w:rPr>
          <w:rFonts w:asciiTheme="minorHAnsi" w:hAnsiTheme="minorHAnsi" w:cs="Arial"/>
          <w:sz w:val="26"/>
          <w:szCs w:val="26"/>
        </w:rPr>
        <w:t xml:space="preserve"> “Quando penso alla nostra Chiesa vedo la sua fecondità”,  </w:t>
      </w:r>
      <w:r>
        <w:rPr>
          <w:rFonts w:asciiTheme="minorHAnsi" w:hAnsiTheme="minorHAnsi" w:cs="Arial"/>
          <w:sz w:val="26"/>
          <w:szCs w:val="26"/>
        </w:rPr>
        <w:t xml:space="preserve">luoghi dove </w:t>
      </w:r>
      <w:r w:rsidRPr="00992C7C">
        <w:rPr>
          <w:rFonts w:asciiTheme="minorHAnsi" w:hAnsiTheme="minorHAnsi"/>
          <w:sz w:val="26"/>
          <w:szCs w:val="26"/>
        </w:rPr>
        <w:t xml:space="preserve">“uomini e donne di qualsiasi condizione tengono vive reti sociali”, traducendo “la propria adesione al Vangelo, in gesti di concreta vicinanza e prossimità”. Don Lauro li esplicita: “Il </w:t>
      </w:r>
      <w:r w:rsidRPr="00992C7C">
        <w:rPr>
          <w:rFonts w:asciiTheme="minorHAnsi" w:hAnsiTheme="minorHAnsi"/>
          <w:b/>
          <w:sz w:val="26"/>
          <w:szCs w:val="26"/>
        </w:rPr>
        <w:t>Regno di Dio</w:t>
      </w:r>
      <w:r w:rsidRPr="00992C7C">
        <w:rPr>
          <w:rFonts w:asciiTheme="minorHAnsi" w:hAnsiTheme="minorHAnsi"/>
          <w:sz w:val="26"/>
          <w:szCs w:val="26"/>
        </w:rPr>
        <w:t xml:space="preserve"> è una </w:t>
      </w:r>
      <w:r w:rsidRPr="00992C7C">
        <w:rPr>
          <w:rFonts w:asciiTheme="minorHAnsi" w:hAnsiTheme="minorHAnsi"/>
          <w:b/>
          <w:sz w:val="26"/>
          <w:szCs w:val="26"/>
        </w:rPr>
        <w:t>madre che si china sul proprio figlio</w:t>
      </w:r>
      <w:r w:rsidRPr="00992C7C">
        <w:rPr>
          <w:rFonts w:asciiTheme="minorHAnsi" w:hAnsiTheme="minorHAnsi"/>
          <w:sz w:val="26"/>
          <w:szCs w:val="26"/>
        </w:rPr>
        <w:t xml:space="preserve"> </w:t>
      </w:r>
      <w:r w:rsidRPr="00992C7C">
        <w:rPr>
          <w:rFonts w:asciiTheme="minorHAnsi" w:hAnsiTheme="minorHAnsi"/>
          <w:b/>
          <w:sz w:val="26"/>
          <w:szCs w:val="26"/>
        </w:rPr>
        <w:t>ammalato</w:t>
      </w:r>
      <w:r w:rsidRPr="00992C7C">
        <w:rPr>
          <w:rFonts w:asciiTheme="minorHAnsi" w:hAnsiTheme="minorHAnsi"/>
          <w:sz w:val="26"/>
          <w:szCs w:val="26"/>
        </w:rPr>
        <w:t xml:space="preserve"> e ne asciuga le lacrime, un </w:t>
      </w:r>
      <w:r w:rsidRPr="00992C7C">
        <w:rPr>
          <w:rFonts w:asciiTheme="minorHAnsi" w:hAnsiTheme="minorHAnsi"/>
          <w:b/>
          <w:sz w:val="26"/>
          <w:szCs w:val="26"/>
        </w:rPr>
        <w:t>povero</w:t>
      </w:r>
      <w:r w:rsidRPr="00992C7C">
        <w:rPr>
          <w:rFonts w:asciiTheme="minorHAnsi" w:hAnsiTheme="minorHAnsi"/>
          <w:sz w:val="26"/>
          <w:szCs w:val="26"/>
        </w:rPr>
        <w:t xml:space="preserve"> che condivide con i suoi compagni di sventura il poco che possiede, un </w:t>
      </w:r>
      <w:r w:rsidRPr="00992C7C">
        <w:rPr>
          <w:rFonts w:asciiTheme="minorHAnsi" w:hAnsiTheme="minorHAnsi"/>
          <w:b/>
          <w:sz w:val="26"/>
          <w:szCs w:val="26"/>
        </w:rPr>
        <w:t>vicino di casa</w:t>
      </w:r>
      <w:r w:rsidRPr="00992C7C">
        <w:rPr>
          <w:rFonts w:asciiTheme="minorHAnsi" w:hAnsiTheme="minorHAnsi"/>
          <w:sz w:val="26"/>
          <w:szCs w:val="26"/>
        </w:rPr>
        <w:t xml:space="preserve"> che si accorge che hai un problema e ti offre il suo aiuto, il </w:t>
      </w:r>
      <w:r w:rsidRPr="00992C7C">
        <w:rPr>
          <w:rFonts w:asciiTheme="minorHAnsi" w:hAnsiTheme="minorHAnsi"/>
          <w:b/>
          <w:sz w:val="26"/>
          <w:szCs w:val="26"/>
        </w:rPr>
        <w:t>perdono regalato</w:t>
      </w:r>
      <w:r w:rsidRPr="00992C7C">
        <w:rPr>
          <w:rFonts w:asciiTheme="minorHAnsi" w:hAnsiTheme="minorHAnsi"/>
          <w:sz w:val="26"/>
          <w:szCs w:val="26"/>
        </w:rPr>
        <w:t xml:space="preserve"> davanti a un torto subito, spazi del tuo tempo abitati dalla </w:t>
      </w:r>
      <w:r w:rsidRPr="00992C7C">
        <w:rPr>
          <w:rFonts w:asciiTheme="minorHAnsi" w:hAnsiTheme="minorHAnsi"/>
          <w:b/>
          <w:sz w:val="26"/>
          <w:szCs w:val="26"/>
        </w:rPr>
        <w:t>gratuità</w:t>
      </w:r>
      <w:r w:rsidRPr="00992C7C">
        <w:rPr>
          <w:rFonts w:asciiTheme="minorHAnsi" w:hAnsiTheme="minorHAnsi"/>
          <w:sz w:val="26"/>
          <w:szCs w:val="26"/>
        </w:rPr>
        <w:t xml:space="preserve">, un </w:t>
      </w:r>
      <w:r w:rsidRPr="00992C7C">
        <w:rPr>
          <w:rFonts w:asciiTheme="minorHAnsi" w:hAnsiTheme="minorHAnsi"/>
          <w:b/>
          <w:sz w:val="26"/>
          <w:szCs w:val="26"/>
        </w:rPr>
        <w:t>migrante accolto</w:t>
      </w:r>
      <w:r w:rsidRPr="00992C7C">
        <w:rPr>
          <w:rFonts w:asciiTheme="minorHAnsi" w:hAnsiTheme="minorHAnsi"/>
          <w:sz w:val="26"/>
          <w:szCs w:val="26"/>
        </w:rPr>
        <w:t xml:space="preserve"> e </w:t>
      </w:r>
      <w:r w:rsidRPr="00992C7C">
        <w:rPr>
          <w:rFonts w:asciiTheme="minorHAnsi" w:hAnsiTheme="minorHAnsi"/>
          <w:sz w:val="26"/>
          <w:szCs w:val="26"/>
        </w:rPr>
        <w:lastRenderedPageBreak/>
        <w:t xml:space="preserve">riconosciuto come fratello, un </w:t>
      </w:r>
      <w:r w:rsidRPr="00992C7C">
        <w:rPr>
          <w:rFonts w:asciiTheme="minorHAnsi" w:hAnsiTheme="minorHAnsi"/>
          <w:b/>
          <w:sz w:val="26"/>
          <w:szCs w:val="26"/>
        </w:rPr>
        <w:t>uomo e una donna</w:t>
      </w:r>
      <w:r w:rsidRPr="00992C7C">
        <w:rPr>
          <w:rFonts w:asciiTheme="minorHAnsi" w:hAnsiTheme="minorHAnsi"/>
          <w:sz w:val="26"/>
          <w:szCs w:val="26"/>
        </w:rPr>
        <w:t xml:space="preserve"> che rinnovano la loro </w:t>
      </w:r>
      <w:r w:rsidRPr="00992C7C">
        <w:rPr>
          <w:rFonts w:asciiTheme="minorHAnsi" w:hAnsiTheme="minorHAnsi"/>
          <w:b/>
          <w:sz w:val="26"/>
          <w:szCs w:val="26"/>
        </w:rPr>
        <w:t>fedeltà</w:t>
      </w:r>
      <w:r w:rsidRPr="00992C7C">
        <w:rPr>
          <w:rFonts w:asciiTheme="minorHAnsi" w:hAnsiTheme="minorHAnsi"/>
          <w:sz w:val="26"/>
          <w:szCs w:val="26"/>
        </w:rPr>
        <w:t xml:space="preserve">, altri che vivono la </w:t>
      </w:r>
      <w:r w:rsidRPr="00992C7C">
        <w:rPr>
          <w:rFonts w:asciiTheme="minorHAnsi" w:hAnsiTheme="minorHAnsi"/>
          <w:b/>
          <w:sz w:val="26"/>
          <w:szCs w:val="26"/>
        </w:rPr>
        <w:t>lacerazione con dignità</w:t>
      </w:r>
      <w:r w:rsidRPr="00992C7C">
        <w:rPr>
          <w:rFonts w:asciiTheme="minorHAnsi" w:hAnsiTheme="minorHAnsi"/>
          <w:sz w:val="26"/>
          <w:szCs w:val="26"/>
        </w:rPr>
        <w:t xml:space="preserve"> e speranza”. </w:t>
      </w:r>
    </w:p>
    <w:p w:rsidR="00992C7C" w:rsidRDefault="00992C7C" w:rsidP="00992C7C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92C7C">
        <w:rPr>
          <w:rFonts w:asciiTheme="minorHAnsi" w:hAnsiTheme="minorHAnsi"/>
          <w:sz w:val="26"/>
          <w:szCs w:val="26"/>
        </w:rPr>
        <w:t xml:space="preserve">“La nostra azione pastorale </w:t>
      </w:r>
      <w:r w:rsidRPr="00992C7C">
        <w:rPr>
          <w:rFonts w:asciiTheme="minorHAnsi" w:hAnsiTheme="minorHAnsi"/>
          <w:b/>
          <w:sz w:val="26"/>
          <w:szCs w:val="26"/>
        </w:rPr>
        <w:t>è rivelare e custodire un</w:t>
      </w:r>
      <w:r w:rsidRPr="00992C7C">
        <w:rPr>
          <w:rFonts w:asciiTheme="minorHAnsi" w:hAnsiTheme="minorHAnsi"/>
          <w:sz w:val="26"/>
          <w:szCs w:val="26"/>
        </w:rPr>
        <w:t xml:space="preserve"> </w:t>
      </w:r>
      <w:r w:rsidRPr="00992C7C">
        <w:rPr>
          <w:rFonts w:asciiTheme="minorHAnsi" w:hAnsiTheme="minorHAnsi"/>
          <w:b/>
          <w:sz w:val="26"/>
          <w:szCs w:val="26"/>
        </w:rPr>
        <w:t>Dio mite</w:t>
      </w:r>
      <w:r w:rsidRPr="00992C7C">
        <w:rPr>
          <w:rFonts w:asciiTheme="minorHAnsi" w:hAnsiTheme="minorHAnsi"/>
          <w:sz w:val="26"/>
          <w:szCs w:val="26"/>
        </w:rPr>
        <w:t xml:space="preserve">. Diversamente, rischia di rimanere puro sforzo organizzativo”. “Non dobbiamo nasconderci – ha poi ammesso l’Arcivescovo – che la preoccupazione dottrinale ha finito per affermarsi, nella storia cristiana, come l’atto di base della vita ecclesiale. C’è il rischio concreto che diventi più importante precisare </w:t>
      </w:r>
      <w:r w:rsidRPr="00992C7C">
        <w:rPr>
          <w:rFonts w:asciiTheme="minorHAnsi" w:hAnsiTheme="minorHAnsi"/>
          <w:b/>
          <w:sz w:val="26"/>
          <w:szCs w:val="26"/>
        </w:rPr>
        <w:t>in cosa si deve credere, piuttosto che vivere le cose credute</w:t>
      </w:r>
      <w:r w:rsidRPr="00992C7C">
        <w:rPr>
          <w:rFonts w:asciiTheme="minorHAnsi" w:hAnsiTheme="minorHAnsi"/>
          <w:sz w:val="26"/>
          <w:szCs w:val="26"/>
        </w:rPr>
        <w:t xml:space="preserve">”. </w:t>
      </w:r>
      <w:r>
        <w:rPr>
          <w:rFonts w:asciiTheme="minorHAnsi" w:hAnsiTheme="minorHAnsi"/>
          <w:sz w:val="26"/>
          <w:szCs w:val="26"/>
        </w:rPr>
        <w:t>E ha concluso: “</w:t>
      </w:r>
      <w:r w:rsidRPr="00992C7C">
        <w:rPr>
          <w:rFonts w:asciiTheme="minorHAnsi" w:hAnsiTheme="minorHAnsi"/>
          <w:b/>
          <w:sz w:val="26"/>
          <w:szCs w:val="26"/>
        </w:rPr>
        <w:t xml:space="preserve">Se le </w:t>
      </w:r>
      <w:r>
        <w:rPr>
          <w:rFonts w:asciiTheme="minorHAnsi" w:hAnsiTheme="minorHAnsi"/>
          <w:b/>
          <w:sz w:val="26"/>
          <w:szCs w:val="26"/>
        </w:rPr>
        <w:t>‘</w:t>
      </w:r>
      <w:r w:rsidRPr="00992C7C">
        <w:rPr>
          <w:rFonts w:asciiTheme="minorHAnsi" w:hAnsiTheme="minorHAnsi"/>
          <w:b/>
          <w:sz w:val="26"/>
          <w:szCs w:val="26"/>
        </w:rPr>
        <w:t>parole</w:t>
      </w:r>
      <w:r>
        <w:rPr>
          <w:rFonts w:asciiTheme="minorHAnsi" w:hAnsiTheme="minorHAnsi"/>
          <w:b/>
          <w:sz w:val="26"/>
          <w:szCs w:val="26"/>
        </w:rPr>
        <w:t>’</w:t>
      </w:r>
      <w:r w:rsidRPr="00992C7C">
        <w:rPr>
          <w:rFonts w:asciiTheme="minorHAnsi" w:hAnsiTheme="minorHAnsi"/>
          <w:b/>
          <w:sz w:val="26"/>
          <w:szCs w:val="26"/>
        </w:rPr>
        <w:t xml:space="preserve"> della fede</w:t>
      </w:r>
      <w:r w:rsidRPr="00992C7C">
        <w:rPr>
          <w:rFonts w:asciiTheme="minorHAnsi" w:hAnsiTheme="minorHAnsi"/>
          <w:sz w:val="26"/>
          <w:szCs w:val="26"/>
        </w:rPr>
        <w:t xml:space="preserve"> </w:t>
      </w:r>
      <w:r w:rsidRPr="00992C7C">
        <w:rPr>
          <w:rFonts w:asciiTheme="minorHAnsi" w:hAnsiTheme="minorHAnsi"/>
          <w:b/>
          <w:sz w:val="26"/>
          <w:szCs w:val="26"/>
        </w:rPr>
        <w:t>non sono praticate, non giovano a nulla</w:t>
      </w:r>
      <w:r w:rsidRPr="00992C7C">
        <w:rPr>
          <w:rFonts w:asciiTheme="minorHAnsi" w:hAnsiTheme="minorHAnsi"/>
          <w:sz w:val="26"/>
          <w:szCs w:val="26"/>
        </w:rPr>
        <w:t xml:space="preserve">”.  </w:t>
      </w: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992C7C">
        <w:rPr>
          <w:rFonts w:asciiTheme="minorHAnsi" w:hAnsiTheme="minorHAnsi" w:cs="Arial"/>
          <w:sz w:val="26"/>
          <w:szCs w:val="26"/>
        </w:rPr>
        <w:t>Gli spunti emersi dal video e le provocazioni del vescovo sono stat</w:t>
      </w:r>
      <w:r>
        <w:rPr>
          <w:rFonts w:asciiTheme="minorHAnsi" w:hAnsiTheme="minorHAnsi" w:cs="Arial"/>
          <w:sz w:val="26"/>
          <w:szCs w:val="26"/>
        </w:rPr>
        <w:t>i</w:t>
      </w:r>
      <w:r w:rsidRPr="00992C7C">
        <w:rPr>
          <w:rFonts w:asciiTheme="minorHAnsi" w:hAnsiTheme="minorHAnsi" w:cs="Arial"/>
          <w:sz w:val="26"/>
          <w:szCs w:val="26"/>
        </w:rPr>
        <w:t xml:space="preserve"> raccolt</w:t>
      </w:r>
      <w:r>
        <w:rPr>
          <w:rFonts w:asciiTheme="minorHAnsi" w:hAnsiTheme="minorHAnsi" w:cs="Arial"/>
          <w:sz w:val="26"/>
          <w:szCs w:val="26"/>
        </w:rPr>
        <w:t>i</w:t>
      </w:r>
      <w:r w:rsidRPr="00992C7C">
        <w:rPr>
          <w:rFonts w:asciiTheme="minorHAnsi" w:hAnsiTheme="minorHAnsi" w:cs="Arial"/>
          <w:sz w:val="26"/>
          <w:szCs w:val="26"/>
        </w:rPr>
        <w:t xml:space="preserve"> dall’Assemblea nel vivace dibattito che ha contraddistinto la seconda parte della mattinata. Dal territorio domande, timori ma anche la volontà di mettersi in gioco per trovare nuove modalità di annuncio e testimonianza evangelica. In questa direzione anche gli stimoli conclusivi affidati al vicario don Marco </w:t>
      </w:r>
      <w:proofErr w:type="spellStart"/>
      <w:r w:rsidRPr="00992C7C">
        <w:rPr>
          <w:rFonts w:asciiTheme="minorHAnsi" w:hAnsiTheme="minorHAnsi" w:cs="Arial"/>
          <w:sz w:val="26"/>
          <w:szCs w:val="26"/>
        </w:rPr>
        <w:t>Saiani</w:t>
      </w:r>
      <w:proofErr w:type="spellEnd"/>
      <w:r w:rsidRPr="00992C7C">
        <w:rPr>
          <w:rFonts w:asciiTheme="minorHAnsi" w:hAnsiTheme="minorHAnsi" w:cs="Arial"/>
          <w:sz w:val="26"/>
          <w:szCs w:val="26"/>
        </w:rPr>
        <w:t xml:space="preserve"> e alla delegata per i laici Cecilia Niccolini: “Non si tratta – hanno detto – di offrire piani pastorali, ma di </w:t>
      </w:r>
      <w:r>
        <w:rPr>
          <w:rFonts w:asciiTheme="minorHAnsi" w:hAnsiTheme="minorHAnsi" w:cs="Arial"/>
          <w:sz w:val="26"/>
          <w:szCs w:val="26"/>
        </w:rPr>
        <w:t xml:space="preserve">ritrovare </w:t>
      </w:r>
      <w:r w:rsidRPr="00992C7C">
        <w:rPr>
          <w:rFonts w:asciiTheme="minorHAnsi" w:hAnsiTheme="minorHAnsi" w:cs="Arial"/>
          <w:sz w:val="26"/>
          <w:szCs w:val="26"/>
        </w:rPr>
        <w:t xml:space="preserve">uno stile operativo da portare avanti, </w:t>
      </w:r>
      <w:r>
        <w:rPr>
          <w:rFonts w:asciiTheme="minorHAnsi" w:hAnsiTheme="minorHAnsi" w:cs="Arial"/>
          <w:sz w:val="26"/>
          <w:szCs w:val="26"/>
        </w:rPr>
        <w:t xml:space="preserve">tutti </w:t>
      </w:r>
      <w:r w:rsidRPr="00992C7C">
        <w:rPr>
          <w:rFonts w:asciiTheme="minorHAnsi" w:hAnsiTheme="minorHAnsi" w:cs="Arial"/>
          <w:sz w:val="26"/>
          <w:szCs w:val="26"/>
        </w:rPr>
        <w:t>insieme, nelle nostre comunità”.</w:t>
      </w:r>
    </w:p>
    <w:p w:rsidR="00992C7C" w:rsidRDefault="00992C7C" w:rsidP="00992C7C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  <w:r w:rsidRPr="00992C7C">
        <w:rPr>
          <w:rFonts w:asciiTheme="minorHAnsi" w:hAnsiTheme="minorHAnsi"/>
          <w:b/>
          <w:color w:val="002060"/>
          <w:sz w:val="26"/>
          <w:szCs w:val="26"/>
        </w:rPr>
        <w:t xml:space="preserve">CHIESA DI TRENTO, QUALCHE NUMERO </w:t>
      </w: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</w:p>
    <w:p w:rsidR="00992C7C" w:rsidRPr="00992C7C" w:rsidRDefault="00992C7C" w:rsidP="00992C7C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992C7C">
        <w:rPr>
          <w:rFonts w:asciiTheme="minorHAnsi" w:hAnsiTheme="minorHAnsi"/>
          <w:sz w:val="26"/>
          <w:szCs w:val="26"/>
        </w:rPr>
        <w:t xml:space="preserve">La Chiesa di Trento conta </w:t>
      </w:r>
      <w:r w:rsidRPr="00992C7C">
        <w:rPr>
          <w:rFonts w:asciiTheme="minorHAnsi" w:hAnsiTheme="minorHAnsi"/>
          <w:b/>
          <w:sz w:val="26"/>
          <w:szCs w:val="26"/>
        </w:rPr>
        <w:t>452 parrocchie</w:t>
      </w:r>
      <w:r w:rsidRPr="00992C7C">
        <w:rPr>
          <w:rFonts w:asciiTheme="minorHAnsi" w:hAnsiTheme="minorHAnsi"/>
          <w:sz w:val="26"/>
          <w:szCs w:val="26"/>
        </w:rPr>
        <w:t xml:space="preserve"> sparse in </w:t>
      </w:r>
      <w:r w:rsidRPr="00992C7C">
        <w:rPr>
          <w:rFonts w:asciiTheme="minorHAnsi" w:hAnsiTheme="minorHAnsi"/>
          <w:b/>
          <w:sz w:val="26"/>
          <w:szCs w:val="26"/>
        </w:rPr>
        <w:t>8 zone pastorali</w:t>
      </w:r>
      <w:r w:rsidRPr="00992C7C">
        <w:rPr>
          <w:rFonts w:asciiTheme="minorHAnsi" w:hAnsiTheme="minorHAnsi"/>
          <w:sz w:val="26"/>
          <w:szCs w:val="26"/>
        </w:rPr>
        <w:t xml:space="preserve">, a loro volta divise in </w:t>
      </w:r>
      <w:r w:rsidRPr="00992C7C">
        <w:rPr>
          <w:rFonts w:asciiTheme="minorHAnsi" w:hAnsiTheme="minorHAnsi"/>
          <w:b/>
          <w:sz w:val="26"/>
          <w:szCs w:val="26"/>
        </w:rPr>
        <w:t>28 decanati</w:t>
      </w:r>
      <w:r w:rsidRPr="00992C7C">
        <w:rPr>
          <w:rFonts w:asciiTheme="minorHAnsi" w:hAnsiTheme="minorHAnsi"/>
          <w:sz w:val="26"/>
          <w:szCs w:val="26"/>
        </w:rPr>
        <w:t xml:space="preserve">. Molte parrocchie sono raggruppate in Unità pastorali, sotto la guida di un unico parroco: attualmente  </w:t>
      </w:r>
      <w:r w:rsidRPr="00992C7C">
        <w:rPr>
          <w:rFonts w:asciiTheme="minorHAnsi" w:hAnsiTheme="minorHAnsi"/>
          <w:b/>
          <w:sz w:val="26"/>
          <w:szCs w:val="26"/>
        </w:rPr>
        <w:t>sono 37</w:t>
      </w:r>
      <w:r w:rsidRPr="00992C7C">
        <w:rPr>
          <w:rFonts w:asciiTheme="minorHAnsi" w:hAnsiTheme="minorHAnsi"/>
          <w:sz w:val="26"/>
          <w:szCs w:val="26"/>
        </w:rPr>
        <w:t xml:space="preserve">.  I preti (compresi quelli a riposo od operanti fuori Diocesi) sono 330, con un’età media 70,7 anni. 257 sono attivi in Diocesi, di cui 130 come  parroci. 500 gli appartenenti a ordini religiosi, in maggioranza (oltre trecento) donne. 25 i diaconi permanenti. </w:t>
      </w:r>
    </w:p>
    <w:p w:rsidR="00992C7C" w:rsidRPr="00992C7C" w:rsidRDefault="00992C7C" w:rsidP="00992C7C">
      <w:pPr>
        <w:spacing w:line="276" w:lineRule="auto"/>
        <w:rPr>
          <w:rFonts w:asciiTheme="minorHAnsi" w:hAnsiTheme="minorHAnsi"/>
          <w:b/>
          <w:sz w:val="26"/>
          <w:szCs w:val="26"/>
        </w:rPr>
      </w:pPr>
    </w:p>
    <w:sectPr w:rsidR="00992C7C" w:rsidRPr="00992C7C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92C7C"/>
    <w:rsid w:val="009A4D3C"/>
    <w:rsid w:val="009A79BF"/>
    <w:rsid w:val="009D67DD"/>
    <w:rsid w:val="009E5342"/>
    <w:rsid w:val="00A047AC"/>
    <w:rsid w:val="00A0755E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E3EC-30EA-4F14-AC97-6D4BA5B3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2017-09-23T11:27:00Z</cp:lastPrinted>
  <dcterms:created xsi:type="dcterms:W3CDTF">2017-09-23T11:49:00Z</dcterms:created>
  <dcterms:modified xsi:type="dcterms:W3CDTF">2017-09-23T11:49:00Z</dcterms:modified>
</cp:coreProperties>
</file>