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07CB3">
        <w:rPr>
          <w:rFonts w:asciiTheme="minorHAnsi" w:hAnsiTheme="minorHAnsi" w:cs="Arial"/>
          <w:color w:val="002060"/>
          <w:sz w:val="22"/>
          <w:szCs w:val="22"/>
        </w:rPr>
        <w:t>50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07CB3">
        <w:rPr>
          <w:rFonts w:asciiTheme="minorHAnsi" w:hAnsiTheme="minorHAnsi" w:cs="Arial"/>
          <w:color w:val="002060"/>
          <w:sz w:val="22"/>
          <w:szCs w:val="22"/>
        </w:rPr>
        <w:t xml:space="preserve">30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ottobre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07CB3" w:rsidRDefault="00D07CB3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07CB3" w:rsidRPr="00D07CB3" w:rsidRDefault="00D07CB3" w:rsidP="00D07CB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>1 e 2 novembre</w:t>
      </w:r>
      <w:r w:rsidRPr="00D07CB3">
        <w:rPr>
          <w:rFonts w:asciiTheme="minorHAnsi" w:hAnsiTheme="minorHAnsi" w:cs="Arial"/>
          <w:b/>
          <w:color w:val="002060"/>
          <w:sz w:val="32"/>
          <w:szCs w:val="32"/>
        </w:rPr>
        <w:t xml:space="preserve">, le celebrazioni dell’arcivescovo Lauro 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a </w:t>
      </w:r>
      <w:r w:rsidRPr="00D07CB3">
        <w:rPr>
          <w:rFonts w:asciiTheme="minorHAnsi" w:hAnsiTheme="minorHAnsi" w:cs="Arial"/>
          <w:b/>
          <w:color w:val="002060"/>
          <w:sz w:val="32"/>
          <w:szCs w:val="32"/>
        </w:rPr>
        <w:t>Trento</w:t>
      </w:r>
    </w:p>
    <w:p w:rsidR="00D07CB3" w:rsidRDefault="00D07CB3" w:rsidP="00D07CB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D07CB3" w:rsidRPr="00D07CB3" w:rsidRDefault="00D07CB3" w:rsidP="00D07CB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D07CB3" w:rsidRP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07CB3">
        <w:rPr>
          <w:rFonts w:asciiTheme="minorHAnsi" w:hAnsiTheme="minorHAnsi"/>
          <w:sz w:val="26"/>
          <w:szCs w:val="26"/>
        </w:rPr>
        <w:t xml:space="preserve">Nella solennità di </w:t>
      </w:r>
      <w:r w:rsidRPr="00D07CB3">
        <w:rPr>
          <w:rFonts w:asciiTheme="minorHAnsi" w:hAnsiTheme="minorHAnsi"/>
          <w:b/>
          <w:sz w:val="26"/>
          <w:szCs w:val="26"/>
        </w:rPr>
        <w:t>Ognissanti, mercoledì 1 novembre</w:t>
      </w:r>
      <w:r w:rsidRPr="00D07CB3">
        <w:rPr>
          <w:rFonts w:asciiTheme="minorHAnsi" w:hAnsiTheme="minorHAnsi"/>
          <w:sz w:val="26"/>
          <w:szCs w:val="26"/>
        </w:rPr>
        <w:t>,</w:t>
      </w:r>
      <w:r w:rsidRPr="00D07CB3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07CB3">
        <w:rPr>
          <w:rFonts w:asciiTheme="minorHAnsi" w:hAnsiTheme="minorHAnsi"/>
          <w:sz w:val="26"/>
          <w:szCs w:val="26"/>
        </w:rPr>
        <w:t>l’arcivescovo Lauro</w:t>
      </w:r>
      <w:r w:rsidRPr="00D07CB3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07CB3">
        <w:rPr>
          <w:rFonts w:asciiTheme="minorHAnsi" w:hAnsiTheme="minorHAnsi"/>
          <w:sz w:val="26"/>
          <w:szCs w:val="26"/>
        </w:rPr>
        <w:t xml:space="preserve">presiederà la tradizionale s. Messa sul cimitero monumentale di Trento, con inizio alle ore 14.30. </w:t>
      </w:r>
    </w:p>
    <w:p w:rsidR="00D07CB3" w:rsidRP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07CB3">
        <w:rPr>
          <w:rFonts w:asciiTheme="minorHAnsi" w:hAnsiTheme="minorHAnsi"/>
          <w:sz w:val="26"/>
          <w:szCs w:val="26"/>
        </w:rPr>
        <w:t xml:space="preserve">Il giorno dopo, </w:t>
      </w:r>
      <w:r w:rsidRPr="00D07CB3">
        <w:rPr>
          <w:rFonts w:asciiTheme="minorHAnsi" w:hAnsiTheme="minorHAnsi"/>
          <w:b/>
          <w:sz w:val="26"/>
          <w:szCs w:val="26"/>
        </w:rPr>
        <w:t>giovedì</w:t>
      </w:r>
      <w:r w:rsidRPr="00D07CB3">
        <w:rPr>
          <w:rFonts w:asciiTheme="minorHAnsi" w:hAnsiTheme="minorHAnsi"/>
          <w:sz w:val="26"/>
          <w:szCs w:val="26"/>
        </w:rPr>
        <w:t xml:space="preserve"> </w:t>
      </w:r>
      <w:r w:rsidRPr="00D07CB3">
        <w:rPr>
          <w:rFonts w:asciiTheme="minorHAnsi" w:hAnsiTheme="minorHAnsi"/>
          <w:b/>
          <w:bCs/>
          <w:sz w:val="26"/>
          <w:szCs w:val="26"/>
        </w:rPr>
        <w:t>2 novembre</w:t>
      </w:r>
      <w:r w:rsidRPr="00D07CB3">
        <w:rPr>
          <w:rFonts w:asciiTheme="minorHAnsi" w:hAnsiTheme="minorHAnsi"/>
          <w:sz w:val="26"/>
          <w:szCs w:val="26"/>
        </w:rPr>
        <w:t xml:space="preserve">, commemorazione dei </w:t>
      </w:r>
      <w:r w:rsidRPr="00D07CB3">
        <w:rPr>
          <w:rFonts w:asciiTheme="minorHAnsi" w:hAnsiTheme="minorHAnsi"/>
          <w:b/>
          <w:sz w:val="26"/>
          <w:szCs w:val="26"/>
        </w:rPr>
        <w:t>defunti</w:t>
      </w:r>
      <w:r w:rsidRPr="00D07CB3">
        <w:rPr>
          <w:rFonts w:asciiTheme="minorHAnsi" w:hAnsiTheme="minorHAnsi"/>
          <w:sz w:val="26"/>
          <w:szCs w:val="26"/>
        </w:rPr>
        <w:t>, monsignor Tisi guiderà alle ore 11.00 la celebrazione eucaristica presso il sacrario militare</w:t>
      </w:r>
      <w:r>
        <w:rPr>
          <w:rFonts w:asciiTheme="minorHAnsi" w:hAnsiTheme="minorHAnsi"/>
          <w:sz w:val="26"/>
          <w:szCs w:val="26"/>
        </w:rPr>
        <w:t xml:space="preserve"> </w:t>
      </w:r>
      <w:r w:rsidRPr="00D07CB3">
        <w:rPr>
          <w:rFonts w:asciiTheme="minorHAnsi" w:hAnsiTheme="minorHAnsi"/>
          <w:sz w:val="26"/>
          <w:szCs w:val="26"/>
        </w:rPr>
        <w:t>del cimitero del capoluogo, in memoria dei caduti di tutte le guerre.</w:t>
      </w:r>
    </w:p>
    <w:p w:rsidR="00D07CB3" w:rsidRDefault="00D07CB3" w:rsidP="00D07CB3">
      <w:pPr>
        <w:spacing w:line="276" w:lineRule="auto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07CB3">
        <w:rPr>
          <w:rFonts w:asciiTheme="minorHAnsi" w:hAnsiTheme="minorHAnsi"/>
          <w:b/>
          <w:bCs/>
          <w:sz w:val="26"/>
          <w:szCs w:val="26"/>
        </w:rPr>
        <w:t>Domani, martedì 31 ottobre</w:t>
      </w:r>
      <w:r w:rsidRPr="00D07CB3">
        <w:rPr>
          <w:rFonts w:asciiTheme="minorHAnsi" w:hAnsiTheme="minorHAnsi"/>
          <w:sz w:val="26"/>
          <w:szCs w:val="26"/>
        </w:rPr>
        <w:t>, alla vigilia delle due importanti date del calendario liturgico, l’Arcivescovo dedicherà (come già accadut</w:t>
      </w:r>
      <w:r>
        <w:rPr>
          <w:rFonts w:asciiTheme="minorHAnsi" w:hAnsiTheme="minorHAnsi"/>
          <w:sz w:val="26"/>
          <w:szCs w:val="26"/>
        </w:rPr>
        <w:t>o</w:t>
      </w:r>
      <w:r w:rsidRPr="00D07CB3">
        <w:rPr>
          <w:rFonts w:asciiTheme="minorHAnsi" w:hAnsiTheme="minorHAnsi"/>
          <w:sz w:val="26"/>
          <w:szCs w:val="26"/>
        </w:rPr>
        <w:t xml:space="preserve"> lo scorso anno) l’intera giornata alla </w:t>
      </w:r>
      <w:r w:rsidRPr="00D07CB3">
        <w:rPr>
          <w:rFonts w:asciiTheme="minorHAnsi" w:hAnsiTheme="minorHAnsi"/>
          <w:b/>
          <w:bCs/>
          <w:sz w:val="26"/>
          <w:szCs w:val="26"/>
        </w:rPr>
        <w:t>confessione dei fedeli</w:t>
      </w:r>
      <w:r w:rsidRPr="00D07CB3">
        <w:rPr>
          <w:rFonts w:asciiTheme="minorHAnsi" w:hAnsiTheme="minorHAnsi"/>
          <w:sz w:val="26"/>
          <w:szCs w:val="26"/>
        </w:rPr>
        <w:t xml:space="preserve"> nella basilica di S. Maria Maggiore a Trento, per chiunque voglia accostarsi </w:t>
      </w:r>
      <w:r>
        <w:rPr>
          <w:rFonts w:asciiTheme="minorHAnsi" w:hAnsiTheme="minorHAnsi"/>
          <w:sz w:val="26"/>
          <w:szCs w:val="26"/>
        </w:rPr>
        <w:t xml:space="preserve">personalmente </w:t>
      </w:r>
      <w:r w:rsidRPr="00D07CB3">
        <w:rPr>
          <w:rFonts w:asciiTheme="minorHAnsi" w:hAnsiTheme="minorHAnsi"/>
          <w:sz w:val="26"/>
          <w:szCs w:val="26"/>
        </w:rPr>
        <w:t xml:space="preserve">al sacramento della Riconciliazione. Una celebrazione </w:t>
      </w:r>
      <w:r>
        <w:rPr>
          <w:rFonts w:asciiTheme="minorHAnsi" w:hAnsiTheme="minorHAnsi"/>
          <w:sz w:val="26"/>
          <w:szCs w:val="26"/>
        </w:rPr>
        <w:t>“</w:t>
      </w:r>
      <w:r w:rsidRPr="00D07CB3">
        <w:rPr>
          <w:rFonts w:asciiTheme="minorHAnsi" w:hAnsiTheme="minorHAnsi"/>
          <w:sz w:val="26"/>
          <w:szCs w:val="26"/>
        </w:rPr>
        <w:t>comunitaria</w:t>
      </w:r>
      <w:r>
        <w:rPr>
          <w:rFonts w:asciiTheme="minorHAnsi" w:hAnsiTheme="minorHAnsi"/>
          <w:sz w:val="26"/>
          <w:szCs w:val="26"/>
        </w:rPr>
        <w:t>”</w:t>
      </w:r>
      <w:r w:rsidRPr="00D07CB3">
        <w:rPr>
          <w:rFonts w:asciiTheme="minorHAnsi" w:hAnsiTheme="minorHAnsi"/>
          <w:sz w:val="26"/>
          <w:szCs w:val="26"/>
        </w:rPr>
        <w:t xml:space="preserve"> della Riconciliazione, </w:t>
      </w:r>
      <w:r>
        <w:rPr>
          <w:rFonts w:asciiTheme="minorHAnsi" w:hAnsiTheme="minorHAnsi"/>
          <w:sz w:val="26"/>
          <w:szCs w:val="26"/>
        </w:rPr>
        <w:t>guidata dall</w:t>
      </w:r>
      <w:r w:rsidRPr="00D07CB3">
        <w:rPr>
          <w:rFonts w:asciiTheme="minorHAnsi" w:hAnsiTheme="minorHAnsi"/>
          <w:sz w:val="26"/>
          <w:szCs w:val="26"/>
        </w:rPr>
        <w:t>’arcivescovo Lauro</w:t>
      </w:r>
      <w:r>
        <w:rPr>
          <w:rFonts w:asciiTheme="minorHAnsi" w:hAnsiTheme="minorHAnsi"/>
          <w:sz w:val="26"/>
          <w:szCs w:val="26"/>
        </w:rPr>
        <w:t xml:space="preserve"> affiancato dai parroci di Trento, </w:t>
      </w:r>
      <w:r w:rsidRPr="00D07CB3">
        <w:rPr>
          <w:rFonts w:asciiTheme="minorHAnsi" w:hAnsiTheme="minorHAnsi"/>
          <w:sz w:val="26"/>
          <w:szCs w:val="26"/>
        </w:rPr>
        <w:t>si svolger</w:t>
      </w:r>
      <w:r>
        <w:rPr>
          <w:rFonts w:asciiTheme="minorHAnsi" w:hAnsiTheme="minorHAnsi"/>
          <w:sz w:val="26"/>
          <w:szCs w:val="26"/>
        </w:rPr>
        <w:t>à</w:t>
      </w:r>
      <w:r w:rsidRPr="00D07CB3">
        <w:rPr>
          <w:rFonts w:asciiTheme="minorHAnsi" w:hAnsiTheme="minorHAnsi"/>
          <w:sz w:val="26"/>
          <w:szCs w:val="26"/>
        </w:rPr>
        <w:t xml:space="preserve"> questa sera in cattedrale alle ore 20.30. </w:t>
      </w:r>
      <w:r>
        <w:rPr>
          <w:rFonts w:asciiTheme="minorHAnsi" w:hAnsiTheme="minorHAnsi"/>
          <w:sz w:val="26"/>
          <w:szCs w:val="26"/>
        </w:rPr>
        <w:t xml:space="preserve">L’invito è rivolto ai fedeli di tutte le parrocchie 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>cittadine</w:t>
      </w:r>
      <w:r w:rsidRPr="00D07CB3">
        <w:rPr>
          <w:rFonts w:asciiTheme="minorHAnsi" w:hAnsiTheme="minorHAnsi"/>
          <w:sz w:val="26"/>
          <w:szCs w:val="26"/>
        </w:rPr>
        <w:t xml:space="preserve">.  </w:t>
      </w:r>
    </w:p>
    <w:p w:rsid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07CB3" w:rsidRP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p.s.</w:t>
      </w:r>
      <w:proofErr w:type="spellEnd"/>
      <w:r>
        <w:rPr>
          <w:rFonts w:asciiTheme="minorHAnsi" w:hAnsiTheme="minorHAnsi"/>
          <w:sz w:val="26"/>
          <w:szCs w:val="26"/>
        </w:rPr>
        <w:t xml:space="preserve"> Ai media </w:t>
      </w:r>
      <w:r w:rsidRPr="00D07CB3">
        <w:rPr>
          <w:rFonts w:asciiTheme="minorHAnsi" w:hAnsiTheme="minorHAnsi"/>
          <w:sz w:val="26"/>
          <w:szCs w:val="26"/>
        </w:rPr>
        <w:t>sarà inviato ai media testo omelia</w:t>
      </w:r>
      <w:r>
        <w:rPr>
          <w:rFonts w:asciiTheme="minorHAnsi" w:hAnsiTheme="minorHAnsi"/>
          <w:sz w:val="26"/>
          <w:szCs w:val="26"/>
        </w:rPr>
        <w:t xml:space="preserve"> del 1 novembre. </w:t>
      </w:r>
    </w:p>
    <w:p w:rsidR="00D07CB3" w:rsidRPr="00D07CB3" w:rsidRDefault="00D07CB3" w:rsidP="00D07CB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07CB3" w:rsidRPr="00D07CB3" w:rsidRDefault="00D07CB3" w:rsidP="00D07CB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6"/>
          <w:szCs w:val="26"/>
        </w:rPr>
      </w:pPr>
    </w:p>
    <w:sectPr w:rsidR="00D07CB3" w:rsidRPr="00D07CB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07CB3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D44A-E64D-46F2-9C5F-BB602D1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2017-10-02T08:52:00Z</cp:lastPrinted>
  <dcterms:created xsi:type="dcterms:W3CDTF">2017-10-30T11:37:00Z</dcterms:created>
  <dcterms:modified xsi:type="dcterms:W3CDTF">2017-10-30T11:37:00Z</dcterms:modified>
</cp:coreProperties>
</file>