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D9D" w:rsidRDefault="00A047AC" w:rsidP="00A047AC">
      <w:pPr>
        <w:rPr>
          <w:rFonts w:ascii="Arial" w:hAnsi="Arial" w:cs="Arial"/>
          <w:b/>
          <w:color w:val="0000FF"/>
        </w:rPr>
      </w:pPr>
      <w:r w:rsidRPr="00525185">
        <w:rPr>
          <w:rFonts w:ascii="Arial" w:hAnsi="Arial" w:cs="Arial"/>
          <w:b/>
          <w:color w:val="0000FF"/>
        </w:rPr>
        <w:t>ARCIDIOCESI DI TRENTO </w:t>
      </w:r>
      <w:r w:rsidRPr="00525185">
        <w:rPr>
          <w:rFonts w:ascii="Arial" w:hAnsi="Arial" w:cs="Arial"/>
          <w:b/>
          <w:color w:val="0000FF"/>
        </w:rPr>
        <w:br/>
        <w:t>Ufficio stampa</w:t>
      </w:r>
    </w:p>
    <w:p w:rsidR="00074A54" w:rsidRPr="00074A54" w:rsidRDefault="00074A54" w:rsidP="00A047AC">
      <w:pPr>
        <w:rPr>
          <w:rFonts w:ascii="Arial" w:hAnsi="Arial" w:cs="Arial"/>
          <w:sz w:val="22"/>
          <w:szCs w:val="22"/>
        </w:rPr>
      </w:pPr>
      <w:r w:rsidRPr="00074A54">
        <w:rPr>
          <w:rFonts w:ascii="Arial" w:hAnsi="Arial" w:cs="Arial"/>
          <w:sz w:val="22"/>
          <w:szCs w:val="22"/>
        </w:rPr>
        <w:t xml:space="preserve">Via San Giovanni Bosco, 3 - </w:t>
      </w:r>
      <w:r w:rsidR="00A047AC" w:rsidRPr="00074A54">
        <w:rPr>
          <w:rFonts w:ascii="Arial" w:hAnsi="Arial" w:cs="Arial"/>
          <w:sz w:val="22"/>
          <w:szCs w:val="22"/>
        </w:rPr>
        <w:t xml:space="preserve">38122 Trento </w:t>
      </w:r>
      <w:r w:rsidR="00A047AC" w:rsidRPr="00074A54">
        <w:rPr>
          <w:rFonts w:ascii="Arial" w:hAnsi="Arial" w:cs="Arial"/>
          <w:sz w:val="22"/>
          <w:szCs w:val="22"/>
        </w:rPr>
        <w:br/>
      </w:r>
      <w:proofErr w:type="spellStart"/>
      <w:r w:rsidR="00A047AC" w:rsidRPr="00074A54">
        <w:rPr>
          <w:rFonts w:ascii="Arial" w:hAnsi="Arial" w:cs="Arial"/>
          <w:sz w:val="22"/>
          <w:szCs w:val="22"/>
        </w:rPr>
        <w:t>Tel</w:t>
      </w:r>
      <w:proofErr w:type="spellEnd"/>
      <w:r w:rsidR="00A047AC" w:rsidRPr="00074A54">
        <w:rPr>
          <w:rFonts w:ascii="Arial" w:hAnsi="Arial" w:cs="Arial"/>
          <w:sz w:val="22"/>
          <w:szCs w:val="22"/>
        </w:rPr>
        <w:t xml:space="preserve"> 0461/</w:t>
      </w:r>
      <w:r w:rsidRPr="00074A54">
        <w:rPr>
          <w:rFonts w:ascii="Arial" w:hAnsi="Arial" w:cs="Arial"/>
          <w:sz w:val="22"/>
          <w:szCs w:val="22"/>
        </w:rPr>
        <w:t>272.733</w:t>
      </w:r>
      <w:r w:rsidR="00A047AC" w:rsidRPr="00074A54">
        <w:rPr>
          <w:rFonts w:ascii="Arial" w:hAnsi="Arial" w:cs="Arial"/>
          <w:sz w:val="22"/>
          <w:szCs w:val="22"/>
        </w:rPr>
        <w:t xml:space="preserve">; </w:t>
      </w:r>
      <w:r w:rsidRPr="00074A54">
        <w:rPr>
          <w:rFonts w:ascii="Arial" w:hAnsi="Arial" w:cs="Arial"/>
          <w:sz w:val="22"/>
          <w:szCs w:val="22"/>
        </w:rPr>
        <w:t>345/2670822</w:t>
      </w:r>
    </w:p>
    <w:p w:rsidR="00AC136B" w:rsidRDefault="00A047AC" w:rsidP="000B6BB6">
      <w:pPr>
        <w:rPr>
          <w:rFonts w:ascii="Arial" w:hAnsi="Arial" w:cs="Arial"/>
          <w:sz w:val="22"/>
          <w:szCs w:val="22"/>
        </w:rPr>
      </w:pPr>
      <w:r w:rsidRPr="00074A54">
        <w:rPr>
          <w:rFonts w:ascii="Arial" w:hAnsi="Arial" w:cs="Arial"/>
          <w:sz w:val="22"/>
          <w:szCs w:val="22"/>
        </w:rPr>
        <w:t xml:space="preserve">e-mail: </w:t>
      </w:r>
      <w:hyperlink r:id="rId7" w:history="1">
        <w:r w:rsidRPr="00074A54">
          <w:rPr>
            <w:rStyle w:val="Collegamentoipertestuale"/>
            <w:rFonts w:ascii="Arial" w:hAnsi="Arial" w:cs="Arial"/>
            <w:sz w:val="22"/>
            <w:szCs w:val="22"/>
          </w:rPr>
          <w:t>ufficiostampa@diocesitn.it</w:t>
        </w:r>
      </w:hyperlink>
      <w:r w:rsidR="00596EDD">
        <w:t xml:space="preserve">    </w:t>
      </w:r>
    </w:p>
    <w:p w:rsidR="002F0051" w:rsidRDefault="002F0051" w:rsidP="000B6BB6">
      <w:pPr>
        <w:rPr>
          <w:rFonts w:ascii="Arial" w:hAnsi="Arial" w:cs="Arial"/>
          <w:sz w:val="22"/>
          <w:szCs w:val="22"/>
        </w:rPr>
      </w:pPr>
    </w:p>
    <w:p w:rsidR="002F0051" w:rsidRDefault="002F0051" w:rsidP="000B6BB6">
      <w:pPr>
        <w:rPr>
          <w:rFonts w:ascii="Arial" w:hAnsi="Arial" w:cs="Arial"/>
          <w:sz w:val="22"/>
          <w:szCs w:val="22"/>
        </w:rPr>
      </w:pPr>
    </w:p>
    <w:p w:rsidR="001132DE" w:rsidRDefault="002F0051" w:rsidP="002F0051">
      <w:pPr>
        <w:pStyle w:val="Contenutotabella"/>
        <w:tabs>
          <w:tab w:val="left" w:pos="7371"/>
          <w:tab w:val="left" w:pos="8080"/>
          <w:tab w:val="left" w:pos="8505"/>
        </w:tabs>
        <w:ind w:right="4536"/>
        <w:rPr>
          <w:rFonts w:asciiTheme="minorHAnsi" w:hAnsiTheme="minorHAnsi" w:cs="Arial"/>
          <w:color w:val="002060"/>
          <w:sz w:val="22"/>
          <w:szCs w:val="22"/>
        </w:rPr>
      </w:pPr>
      <w:r>
        <w:rPr>
          <w:rFonts w:asciiTheme="minorHAnsi" w:hAnsiTheme="minorHAnsi" w:cs="Arial"/>
          <w:color w:val="002060"/>
          <w:sz w:val="22"/>
          <w:szCs w:val="22"/>
        </w:rPr>
        <w:t xml:space="preserve">Comunicato stampa n° </w:t>
      </w:r>
      <w:r w:rsidR="00791E8A">
        <w:rPr>
          <w:rFonts w:asciiTheme="minorHAnsi" w:hAnsiTheme="minorHAnsi" w:cs="Arial"/>
          <w:color w:val="002060"/>
          <w:sz w:val="22"/>
          <w:szCs w:val="22"/>
        </w:rPr>
        <w:t>51</w:t>
      </w:r>
      <w:r w:rsidR="00550BDD">
        <w:rPr>
          <w:rFonts w:asciiTheme="minorHAnsi" w:hAnsiTheme="minorHAnsi" w:cs="Arial"/>
          <w:color w:val="002060"/>
          <w:sz w:val="22"/>
          <w:szCs w:val="22"/>
        </w:rPr>
        <w:t>/</w:t>
      </w:r>
      <w:r>
        <w:rPr>
          <w:rFonts w:asciiTheme="minorHAnsi" w:hAnsiTheme="minorHAnsi" w:cs="Arial"/>
          <w:color w:val="002060"/>
          <w:sz w:val="22"/>
          <w:szCs w:val="22"/>
        </w:rPr>
        <w:t>1</w:t>
      </w:r>
      <w:r w:rsidR="004E27F4">
        <w:rPr>
          <w:rFonts w:asciiTheme="minorHAnsi" w:hAnsiTheme="minorHAnsi" w:cs="Arial"/>
          <w:color w:val="002060"/>
          <w:sz w:val="22"/>
          <w:szCs w:val="22"/>
        </w:rPr>
        <w:t>7</w:t>
      </w:r>
      <w:r>
        <w:rPr>
          <w:rFonts w:asciiTheme="minorHAnsi" w:hAnsiTheme="minorHAnsi" w:cs="Arial"/>
          <w:color w:val="002060"/>
          <w:sz w:val="22"/>
          <w:szCs w:val="22"/>
        </w:rPr>
        <w:t xml:space="preserve"> </w:t>
      </w:r>
      <w:r w:rsidR="00826CF6">
        <w:rPr>
          <w:rFonts w:asciiTheme="minorHAnsi" w:hAnsiTheme="minorHAnsi" w:cs="Arial"/>
          <w:color w:val="002060"/>
          <w:sz w:val="22"/>
          <w:szCs w:val="22"/>
        </w:rPr>
        <w:t xml:space="preserve"> </w:t>
      </w:r>
      <w:r w:rsidR="001132DE">
        <w:rPr>
          <w:rFonts w:asciiTheme="minorHAnsi" w:hAnsiTheme="minorHAnsi" w:cs="Arial"/>
          <w:color w:val="002060"/>
          <w:sz w:val="22"/>
          <w:szCs w:val="22"/>
        </w:rPr>
        <w:t xml:space="preserve">     </w:t>
      </w:r>
      <w:r>
        <w:rPr>
          <w:rFonts w:asciiTheme="minorHAnsi" w:hAnsiTheme="minorHAnsi" w:cs="Arial"/>
          <w:color w:val="002060"/>
          <w:sz w:val="22"/>
          <w:szCs w:val="22"/>
        </w:rPr>
        <w:tab/>
      </w:r>
      <w:r w:rsidR="002E3FCF">
        <w:rPr>
          <w:rFonts w:asciiTheme="minorHAnsi" w:hAnsiTheme="minorHAnsi" w:cs="Arial"/>
          <w:color w:val="002060"/>
          <w:sz w:val="22"/>
          <w:szCs w:val="22"/>
        </w:rPr>
        <w:t xml:space="preserve">    </w:t>
      </w:r>
      <w:r w:rsidR="00550BDD">
        <w:rPr>
          <w:rFonts w:asciiTheme="minorHAnsi" w:hAnsiTheme="minorHAnsi" w:cs="Arial"/>
          <w:color w:val="002060"/>
          <w:sz w:val="22"/>
          <w:szCs w:val="22"/>
        </w:rPr>
        <w:t xml:space="preserve">     </w:t>
      </w:r>
      <w:r>
        <w:rPr>
          <w:rFonts w:asciiTheme="minorHAnsi" w:hAnsiTheme="minorHAnsi" w:cs="Arial"/>
          <w:color w:val="002060"/>
          <w:sz w:val="22"/>
          <w:szCs w:val="22"/>
        </w:rPr>
        <w:t xml:space="preserve">Trento, </w:t>
      </w:r>
      <w:r w:rsidR="00A16699">
        <w:rPr>
          <w:rFonts w:asciiTheme="minorHAnsi" w:hAnsiTheme="minorHAnsi" w:cs="Arial"/>
          <w:color w:val="002060"/>
          <w:sz w:val="22"/>
          <w:szCs w:val="22"/>
        </w:rPr>
        <w:t xml:space="preserve"> </w:t>
      </w:r>
      <w:r w:rsidR="00791E8A">
        <w:rPr>
          <w:rFonts w:asciiTheme="minorHAnsi" w:hAnsiTheme="minorHAnsi" w:cs="Arial"/>
          <w:color w:val="002060"/>
          <w:sz w:val="22"/>
          <w:szCs w:val="22"/>
        </w:rPr>
        <w:t xml:space="preserve">1 novembre </w:t>
      </w:r>
      <w:r>
        <w:rPr>
          <w:rFonts w:asciiTheme="minorHAnsi" w:hAnsiTheme="minorHAnsi" w:cs="Arial"/>
          <w:color w:val="002060"/>
          <w:sz w:val="22"/>
          <w:szCs w:val="22"/>
        </w:rPr>
        <w:t>201</w:t>
      </w:r>
      <w:r w:rsidR="004E27F4">
        <w:rPr>
          <w:rFonts w:asciiTheme="minorHAnsi" w:hAnsiTheme="minorHAnsi" w:cs="Arial"/>
          <w:color w:val="002060"/>
          <w:sz w:val="22"/>
          <w:szCs w:val="22"/>
        </w:rPr>
        <w:t>7</w:t>
      </w:r>
    </w:p>
    <w:p w:rsidR="001132DE" w:rsidRPr="00791E8A" w:rsidRDefault="001132DE" w:rsidP="002F0051">
      <w:pPr>
        <w:pStyle w:val="Contenutotabella"/>
        <w:tabs>
          <w:tab w:val="left" w:pos="7371"/>
          <w:tab w:val="left" w:pos="8080"/>
          <w:tab w:val="left" w:pos="8505"/>
        </w:tabs>
        <w:ind w:right="4536"/>
        <w:rPr>
          <w:rFonts w:asciiTheme="minorHAnsi" w:hAnsiTheme="minorHAnsi" w:cs="Arial"/>
          <w:color w:val="002060"/>
          <w:sz w:val="26"/>
          <w:szCs w:val="26"/>
        </w:rPr>
      </w:pPr>
    </w:p>
    <w:p w:rsidR="00791E8A" w:rsidRDefault="00791E8A" w:rsidP="00791E8A">
      <w:pPr>
        <w:jc w:val="center"/>
        <w:rPr>
          <w:rFonts w:asciiTheme="minorHAnsi" w:hAnsiTheme="minorHAnsi"/>
          <w:b/>
          <w:bCs/>
          <w:color w:val="002060"/>
          <w:sz w:val="28"/>
          <w:szCs w:val="28"/>
        </w:rPr>
      </w:pPr>
    </w:p>
    <w:p w:rsidR="00791E8A" w:rsidRPr="00791E8A" w:rsidRDefault="00791E8A" w:rsidP="00791E8A">
      <w:pPr>
        <w:jc w:val="center"/>
        <w:rPr>
          <w:rFonts w:asciiTheme="minorHAnsi" w:hAnsiTheme="minorHAnsi"/>
          <w:b/>
          <w:bCs/>
          <w:color w:val="002060"/>
          <w:sz w:val="28"/>
          <w:szCs w:val="28"/>
        </w:rPr>
      </w:pPr>
      <w:bookmarkStart w:id="0" w:name="_GoBack"/>
      <w:bookmarkEnd w:id="0"/>
      <w:r w:rsidRPr="00791E8A">
        <w:rPr>
          <w:rFonts w:asciiTheme="minorHAnsi" w:hAnsiTheme="minorHAnsi"/>
          <w:b/>
          <w:bCs/>
          <w:color w:val="002060"/>
          <w:sz w:val="28"/>
          <w:szCs w:val="28"/>
        </w:rPr>
        <w:t>Vescovo Lauro sul cimitero per Ognissanti: “Beato chi cerca la felicità degli altri”.</w:t>
      </w:r>
    </w:p>
    <w:p w:rsidR="00791E8A" w:rsidRPr="00791E8A" w:rsidRDefault="00791E8A" w:rsidP="00791E8A">
      <w:pPr>
        <w:jc w:val="center"/>
        <w:rPr>
          <w:rFonts w:asciiTheme="minorHAnsi" w:hAnsiTheme="minorHAnsi"/>
          <w:b/>
          <w:bCs/>
          <w:color w:val="002060"/>
          <w:sz w:val="26"/>
          <w:szCs w:val="26"/>
        </w:rPr>
      </w:pPr>
    </w:p>
    <w:p w:rsidR="00791E8A" w:rsidRPr="00791E8A" w:rsidRDefault="00791E8A" w:rsidP="00791E8A">
      <w:pPr>
        <w:jc w:val="center"/>
        <w:rPr>
          <w:rFonts w:asciiTheme="minorHAnsi" w:hAnsiTheme="minorHAnsi"/>
          <w:color w:val="002060"/>
          <w:sz w:val="26"/>
          <w:szCs w:val="26"/>
        </w:rPr>
      </w:pPr>
      <w:r w:rsidRPr="00791E8A">
        <w:rPr>
          <w:rFonts w:asciiTheme="minorHAnsi" w:hAnsiTheme="minorHAnsi"/>
          <w:b/>
          <w:bCs/>
          <w:color w:val="002060"/>
          <w:sz w:val="26"/>
          <w:szCs w:val="26"/>
        </w:rPr>
        <w:t xml:space="preserve">“Non lasciamoci chiudere nello schermo di uno </w:t>
      </w:r>
      <w:proofErr w:type="spellStart"/>
      <w:r w:rsidRPr="00791E8A">
        <w:rPr>
          <w:rFonts w:asciiTheme="minorHAnsi" w:hAnsiTheme="minorHAnsi"/>
          <w:b/>
          <w:bCs/>
          <w:color w:val="002060"/>
          <w:sz w:val="26"/>
          <w:szCs w:val="26"/>
        </w:rPr>
        <w:t>smartphone</w:t>
      </w:r>
      <w:proofErr w:type="spellEnd"/>
      <w:r w:rsidRPr="00791E8A">
        <w:rPr>
          <w:rFonts w:asciiTheme="minorHAnsi" w:hAnsiTheme="minorHAnsi"/>
          <w:b/>
          <w:bCs/>
          <w:color w:val="002060"/>
          <w:sz w:val="26"/>
          <w:szCs w:val="26"/>
        </w:rPr>
        <w:t xml:space="preserve"> o nella frenetica ossessione operativa. La vita non scorre in un’immagine digitale o in un conto in banca”</w:t>
      </w:r>
    </w:p>
    <w:p w:rsidR="00791E8A" w:rsidRPr="00791E8A" w:rsidRDefault="00791E8A" w:rsidP="00791E8A">
      <w:pPr>
        <w:jc w:val="center"/>
        <w:rPr>
          <w:rFonts w:asciiTheme="minorHAnsi" w:hAnsiTheme="minorHAnsi"/>
          <w:color w:val="002060"/>
          <w:sz w:val="26"/>
          <w:szCs w:val="26"/>
        </w:rPr>
      </w:pPr>
    </w:p>
    <w:p w:rsidR="00791E8A" w:rsidRDefault="00791E8A" w:rsidP="00791E8A">
      <w:pPr>
        <w:rPr>
          <w:rFonts w:asciiTheme="minorHAnsi" w:hAnsiTheme="minorHAnsi"/>
          <w:color w:val="000000"/>
          <w:sz w:val="26"/>
          <w:szCs w:val="26"/>
        </w:rPr>
      </w:pPr>
    </w:p>
    <w:p w:rsidR="00791E8A" w:rsidRDefault="00791E8A" w:rsidP="00791E8A">
      <w:pPr>
        <w:spacing w:line="276" w:lineRule="auto"/>
        <w:jc w:val="both"/>
        <w:rPr>
          <w:rFonts w:asciiTheme="minorHAnsi" w:hAnsiTheme="minorHAnsi"/>
          <w:color w:val="000000"/>
          <w:sz w:val="26"/>
          <w:szCs w:val="26"/>
        </w:rPr>
      </w:pPr>
    </w:p>
    <w:p w:rsidR="00791E8A" w:rsidRPr="00791E8A" w:rsidRDefault="00791E8A" w:rsidP="00791E8A">
      <w:pPr>
        <w:spacing w:line="276" w:lineRule="auto"/>
        <w:jc w:val="both"/>
        <w:rPr>
          <w:rFonts w:asciiTheme="minorHAnsi" w:hAnsiTheme="minorHAnsi"/>
          <w:color w:val="000000"/>
          <w:sz w:val="26"/>
          <w:szCs w:val="26"/>
        </w:rPr>
      </w:pPr>
      <w:r w:rsidRPr="00791E8A">
        <w:rPr>
          <w:rFonts w:asciiTheme="minorHAnsi" w:hAnsiTheme="minorHAnsi"/>
          <w:color w:val="000000"/>
          <w:sz w:val="26"/>
          <w:szCs w:val="26"/>
        </w:rPr>
        <w:t xml:space="preserve">Il cimitero “non custodisce la morte”, ma il “tesoro vivo” dei nostri cari. Lo afferma l’arcivescovo Lauro nell’omelia della messa per la solennità di Tutti i Santi, nel pomeriggio di oggi, 1 novembre, sul cimitero di Trento (ore 14.30).  Monsignor Tisi, commentando la pagina biblica dell’Apocalisse e delle beatitudini evangeliche, sottolinea che “felicità e beatitudine non consistono nel piccolo cabotaggio di una vita che mira solo allo ‘star bene’. Ma felici sono l’uomo e la donna che mirano a ‘far star bene’, provano gioia nel rimanere presso l’altro, nel cercarne la felicità”. E’ questa - argomenta - la direzione del Regno di Dio, ma anche quella indicata dalle nostre lacrime, nel ricordo struggente del volto di chi abbiamo amato.  “Per questo, ci ribelliamo all’idea che il nulla li abbia inghiottiti e l’amore individua ogni strada per impedirne l’oblio”. Don Lauro definisce la festa dei Santi una “contestazione poderosa al sistema tecnologico-finanziario, nuova religione che vorrebbe chiudere gli uomini dentro lo schermo di uno </w:t>
      </w:r>
      <w:proofErr w:type="spellStart"/>
      <w:r w:rsidRPr="00791E8A">
        <w:rPr>
          <w:rFonts w:asciiTheme="minorHAnsi" w:hAnsiTheme="minorHAnsi"/>
          <w:color w:val="000000"/>
          <w:sz w:val="26"/>
          <w:szCs w:val="26"/>
        </w:rPr>
        <w:t>smartphone</w:t>
      </w:r>
      <w:proofErr w:type="spellEnd"/>
      <w:r w:rsidRPr="00791E8A">
        <w:rPr>
          <w:rFonts w:asciiTheme="minorHAnsi" w:hAnsiTheme="minorHAnsi"/>
          <w:color w:val="000000"/>
          <w:sz w:val="26"/>
          <w:szCs w:val="26"/>
        </w:rPr>
        <w:t xml:space="preserve"> e in una frenetica ossessione operativa”. E conclude: “I nostri cari ci provocano: non lasciarti rubare la parte più bella della vita!”, perché “la vita non scorre in un’immagine digitale o in un conto in banca”.</w:t>
      </w:r>
    </w:p>
    <w:p w:rsidR="00791E8A" w:rsidRPr="00791E8A" w:rsidRDefault="00791E8A" w:rsidP="00791E8A">
      <w:pPr>
        <w:jc w:val="both"/>
        <w:rPr>
          <w:rFonts w:asciiTheme="minorHAnsi" w:hAnsiTheme="minorHAnsi"/>
          <w:color w:val="000000"/>
          <w:sz w:val="26"/>
          <w:szCs w:val="26"/>
        </w:rPr>
      </w:pPr>
      <w:r w:rsidRPr="00791E8A">
        <w:rPr>
          <w:rFonts w:asciiTheme="minorHAnsi" w:hAnsiTheme="minorHAnsi"/>
          <w:color w:val="000000"/>
          <w:sz w:val="26"/>
          <w:szCs w:val="26"/>
        </w:rPr>
        <w:t> </w:t>
      </w:r>
    </w:p>
    <w:p w:rsidR="00791E8A" w:rsidRPr="00791E8A" w:rsidRDefault="00791E8A" w:rsidP="00791E8A">
      <w:pPr>
        <w:jc w:val="both"/>
        <w:rPr>
          <w:rFonts w:asciiTheme="minorHAnsi" w:hAnsiTheme="minorHAnsi"/>
          <w:color w:val="000000"/>
          <w:sz w:val="26"/>
          <w:szCs w:val="26"/>
        </w:rPr>
      </w:pPr>
      <w:r w:rsidRPr="00791E8A">
        <w:rPr>
          <w:rFonts w:asciiTheme="minorHAnsi" w:hAnsiTheme="minorHAnsi"/>
          <w:color w:val="000000"/>
          <w:sz w:val="26"/>
          <w:szCs w:val="26"/>
        </w:rPr>
        <w:t xml:space="preserve">In allegato </w:t>
      </w:r>
      <w:r w:rsidRPr="00791E8A">
        <w:rPr>
          <w:rFonts w:asciiTheme="minorHAnsi" w:hAnsiTheme="minorHAnsi"/>
          <w:color w:val="000000"/>
          <w:sz w:val="26"/>
          <w:szCs w:val="26"/>
          <w:u w:val="single"/>
        </w:rPr>
        <w:t xml:space="preserve">testo omelia </w:t>
      </w:r>
      <w:r w:rsidRPr="00791E8A">
        <w:rPr>
          <w:rFonts w:asciiTheme="minorHAnsi" w:hAnsiTheme="minorHAnsi"/>
          <w:color w:val="000000"/>
          <w:sz w:val="26"/>
          <w:szCs w:val="26"/>
        </w:rPr>
        <w:t>  </w:t>
      </w:r>
    </w:p>
    <w:p w:rsidR="00791E8A" w:rsidRPr="00791E8A" w:rsidRDefault="00791E8A" w:rsidP="002F0051">
      <w:pPr>
        <w:pStyle w:val="Contenutotabella"/>
        <w:tabs>
          <w:tab w:val="left" w:pos="7371"/>
          <w:tab w:val="left" w:pos="8080"/>
          <w:tab w:val="left" w:pos="8505"/>
        </w:tabs>
        <w:ind w:right="4536"/>
        <w:rPr>
          <w:rFonts w:asciiTheme="minorHAnsi" w:hAnsiTheme="minorHAnsi" w:cs="Arial"/>
          <w:color w:val="002060"/>
          <w:sz w:val="26"/>
          <w:szCs w:val="26"/>
        </w:rPr>
      </w:pPr>
    </w:p>
    <w:sectPr w:rsidR="00791E8A" w:rsidRPr="00791E8A" w:rsidSect="002F0051">
      <w:pgSz w:w="11906" w:h="16838"/>
      <w:pgMar w:top="1417"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57184"/>
    <w:multiLevelType w:val="hybridMultilevel"/>
    <w:tmpl w:val="CC22CF9A"/>
    <w:lvl w:ilvl="0" w:tplc="D256ED94">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51502185"/>
    <w:multiLevelType w:val="hybridMultilevel"/>
    <w:tmpl w:val="3DAE9C76"/>
    <w:lvl w:ilvl="0" w:tplc="D1E266DA">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7AC"/>
    <w:rsid w:val="000239C9"/>
    <w:rsid w:val="00044897"/>
    <w:rsid w:val="00074A54"/>
    <w:rsid w:val="000B6BB6"/>
    <w:rsid w:val="000C323E"/>
    <w:rsid w:val="001132DE"/>
    <w:rsid w:val="00152744"/>
    <w:rsid w:val="001B3BBF"/>
    <w:rsid w:val="001C6E95"/>
    <w:rsid w:val="001D63D2"/>
    <w:rsid w:val="00215D62"/>
    <w:rsid w:val="00234B16"/>
    <w:rsid w:val="00260042"/>
    <w:rsid w:val="00263728"/>
    <w:rsid w:val="002B28E0"/>
    <w:rsid w:val="002E3FCF"/>
    <w:rsid w:val="002F0051"/>
    <w:rsid w:val="0033156E"/>
    <w:rsid w:val="00430624"/>
    <w:rsid w:val="004D0BF6"/>
    <w:rsid w:val="004D254F"/>
    <w:rsid w:val="004E0F86"/>
    <w:rsid w:val="004E27F4"/>
    <w:rsid w:val="005039E0"/>
    <w:rsid w:val="00525185"/>
    <w:rsid w:val="005256AA"/>
    <w:rsid w:val="0054584E"/>
    <w:rsid w:val="00550BDD"/>
    <w:rsid w:val="00555668"/>
    <w:rsid w:val="00556007"/>
    <w:rsid w:val="00582A43"/>
    <w:rsid w:val="00587052"/>
    <w:rsid w:val="00596EDD"/>
    <w:rsid w:val="005A2A73"/>
    <w:rsid w:val="005F2B19"/>
    <w:rsid w:val="0065022C"/>
    <w:rsid w:val="00674236"/>
    <w:rsid w:val="00686E56"/>
    <w:rsid w:val="006E2CA5"/>
    <w:rsid w:val="006E3D7A"/>
    <w:rsid w:val="007172B4"/>
    <w:rsid w:val="0075721E"/>
    <w:rsid w:val="007868CC"/>
    <w:rsid w:val="00786ECF"/>
    <w:rsid w:val="00791E8A"/>
    <w:rsid w:val="007A335E"/>
    <w:rsid w:val="007C1E16"/>
    <w:rsid w:val="007E5E51"/>
    <w:rsid w:val="007F7C35"/>
    <w:rsid w:val="00826CF6"/>
    <w:rsid w:val="00867242"/>
    <w:rsid w:val="008720A0"/>
    <w:rsid w:val="008B0CE0"/>
    <w:rsid w:val="008B7C55"/>
    <w:rsid w:val="008E45E9"/>
    <w:rsid w:val="00944D3C"/>
    <w:rsid w:val="009528E6"/>
    <w:rsid w:val="009A4D3C"/>
    <w:rsid w:val="009A79BF"/>
    <w:rsid w:val="009D67DD"/>
    <w:rsid w:val="009E5342"/>
    <w:rsid w:val="00A047AC"/>
    <w:rsid w:val="00A16699"/>
    <w:rsid w:val="00A838D0"/>
    <w:rsid w:val="00AA50BB"/>
    <w:rsid w:val="00AC136B"/>
    <w:rsid w:val="00AC1A7B"/>
    <w:rsid w:val="00AD714B"/>
    <w:rsid w:val="00AE5F0E"/>
    <w:rsid w:val="00AF074E"/>
    <w:rsid w:val="00B73E39"/>
    <w:rsid w:val="00B96EBF"/>
    <w:rsid w:val="00BA16F4"/>
    <w:rsid w:val="00BB19C3"/>
    <w:rsid w:val="00BB22BF"/>
    <w:rsid w:val="00BD3255"/>
    <w:rsid w:val="00C315F4"/>
    <w:rsid w:val="00C8287D"/>
    <w:rsid w:val="00C93BF1"/>
    <w:rsid w:val="00CC1AF1"/>
    <w:rsid w:val="00CD50CE"/>
    <w:rsid w:val="00D10691"/>
    <w:rsid w:val="00D1193A"/>
    <w:rsid w:val="00D3332D"/>
    <w:rsid w:val="00DD10D1"/>
    <w:rsid w:val="00DE19F7"/>
    <w:rsid w:val="00E708CE"/>
    <w:rsid w:val="00ED4202"/>
    <w:rsid w:val="00F462C9"/>
    <w:rsid w:val="00F47488"/>
    <w:rsid w:val="00F6623F"/>
    <w:rsid w:val="00F92D9D"/>
    <w:rsid w:val="00FA36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47AC"/>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047AC"/>
    <w:rPr>
      <w:color w:val="0000FF"/>
      <w:u w:val="single"/>
    </w:rPr>
  </w:style>
  <w:style w:type="paragraph" w:styleId="NormaleWeb">
    <w:name w:val="Normal (Web)"/>
    <w:basedOn w:val="Normale"/>
    <w:uiPriority w:val="99"/>
    <w:semiHidden/>
    <w:unhideWhenUsed/>
    <w:rsid w:val="00A047AC"/>
    <w:pPr>
      <w:spacing w:before="100" w:beforeAutospacing="1" w:after="100" w:afterAutospacing="1"/>
    </w:pPr>
    <w:rPr>
      <w:rFonts w:eastAsia="Calibri"/>
    </w:rPr>
  </w:style>
  <w:style w:type="paragraph" w:styleId="Paragrafoelenco">
    <w:name w:val="List Paragraph"/>
    <w:basedOn w:val="Normale"/>
    <w:uiPriority w:val="34"/>
    <w:qFormat/>
    <w:rsid w:val="00ED4202"/>
    <w:pPr>
      <w:ind w:left="720"/>
      <w:contextualSpacing/>
    </w:pPr>
  </w:style>
  <w:style w:type="paragraph" w:styleId="Testofumetto">
    <w:name w:val="Balloon Text"/>
    <w:basedOn w:val="Normale"/>
    <w:link w:val="TestofumettoCarattere"/>
    <w:uiPriority w:val="99"/>
    <w:semiHidden/>
    <w:unhideWhenUsed/>
    <w:rsid w:val="0054584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584E"/>
    <w:rPr>
      <w:rFonts w:ascii="Tahoma" w:eastAsia="Times New Roman" w:hAnsi="Tahoma" w:cs="Tahoma"/>
      <w:sz w:val="16"/>
      <w:szCs w:val="16"/>
    </w:rPr>
  </w:style>
  <w:style w:type="paragraph" w:customStyle="1" w:styleId="Contenutotabella">
    <w:name w:val="Contenuto tabella"/>
    <w:basedOn w:val="Normale"/>
    <w:rsid w:val="00596EDD"/>
    <w:pPr>
      <w:widowControl w:val="0"/>
      <w:suppressLineNumbers/>
      <w:suppressAutoHyphens/>
    </w:pPr>
    <w:rPr>
      <w:rFonts w:ascii="Liberation Serif" w:eastAsia="Arial Unicode MS" w:hAnsi="Liberation Serif" w:cs="Arial Unicode MS"/>
      <w:kern w:val="2"/>
      <w:lang w:eastAsia="zh-CN" w:bidi="hi-IN"/>
    </w:rPr>
  </w:style>
  <w:style w:type="character" w:customStyle="1" w:styleId="apple-converted-space">
    <w:name w:val="apple-converted-space"/>
    <w:basedOn w:val="Carpredefinitoparagrafo"/>
    <w:rsid w:val="00F462C9"/>
  </w:style>
  <w:style w:type="character" w:styleId="Enfasigrassetto">
    <w:name w:val="Strong"/>
    <w:basedOn w:val="Carpredefinitoparagrafo"/>
    <w:uiPriority w:val="22"/>
    <w:qFormat/>
    <w:rsid w:val="00F462C9"/>
    <w:rPr>
      <w:b/>
      <w:bCs/>
    </w:rPr>
  </w:style>
  <w:style w:type="paragraph" w:styleId="Nessunaspaziatura">
    <w:name w:val="No Spacing"/>
    <w:uiPriority w:val="1"/>
    <w:qFormat/>
    <w:rsid w:val="00B73E39"/>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47AC"/>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047AC"/>
    <w:rPr>
      <w:color w:val="0000FF"/>
      <w:u w:val="single"/>
    </w:rPr>
  </w:style>
  <w:style w:type="paragraph" w:styleId="NormaleWeb">
    <w:name w:val="Normal (Web)"/>
    <w:basedOn w:val="Normale"/>
    <w:uiPriority w:val="99"/>
    <w:semiHidden/>
    <w:unhideWhenUsed/>
    <w:rsid w:val="00A047AC"/>
    <w:pPr>
      <w:spacing w:before="100" w:beforeAutospacing="1" w:after="100" w:afterAutospacing="1"/>
    </w:pPr>
    <w:rPr>
      <w:rFonts w:eastAsia="Calibri"/>
    </w:rPr>
  </w:style>
  <w:style w:type="paragraph" w:styleId="Paragrafoelenco">
    <w:name w:val="List Paragraph"/>
    <w:basedOn w:val="Normale"/>
    <w:uiPriority w:val="34"/>
    <w:qFormat/>
    <w:rsid w:val="00ED4202"/>
    <w:pPr>
      <w:ind w:left="720"/>
      <w:contextualSpacing/>
    </w:pPr>
  </w:style>
  <w:style w:type="paragraph" w:styleId="Testofumetto">
    <w:name w:val="Balloon Text"/>
    <w:basedOn w:val="Normale"/>
    <w:link w:val="TestofumettoCarattere"/>
    <w:uiPriority w:val="99"/>
    <w:semiHidden/>
    <w:unhideWhenUsed/>
    <w:rsid w:val="0054584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584E"/>
    <w:rPr>
      <w:rFonts w:ascii="Tahoma" w:eastAsia="Times New Roman" w:hAnsi="Tahoma" w:cs="Tahoma"/>
      <w:sz w:val="16"/>
      <w:szCs w:val="16"/>
    </w:rPr>
  </w:style>
  <w:style w:type="paragraph" w:customStyle="1" w:styleId="Contenutotabella">
    <w:name w:val="Contenuto tabella"/>
    <w:basedOn w:val="Normale"/>
    <w:rsid w:val="00596EDD"/>
    <w:pPr>
      <w:widowControl w:val="0"/>
      <w:suppressLineNumbers/>
      <w:suppressAutoHyphens/>
    </w:pPr>
    <w:rPr>
      <w:rFonts w:ascii="Liberation Serif" w:eastAsia="Arial Unicode MS" w:hAnsi="Liberation Serif" w:cs="Arial Unicode MS"/>
      <w:kern w:val="2"/>
      <w:lang w:eastAsia="zh-CN" w:bidi="hi-IN"/>
    </w:rPr>
  </w:style>
  <w:style w:type="character" w:customStyle="1" w:styleId="apple-converted-space">
    <w:name w:val="apple-converted-space"/>
    <w:basedOn w:val="Carpredefinitoparagrafo"/>
    <w:rsid w:val="00F462C9"/>
  </w:style>
  <w:style w:type="character" w:styleId="Enfasigrassetto">
    <w:name w:val="Strong"/>
    <w:basedOn w:val="Carpredefinitoparagrafo"/>
    <w:uiPriority w:val="22"/>
    <w:qFormat/>
    <w:rsid w:val="00F462C9"/>
    <w:rPr>
      <w:b/>
      <w:bCs/>
    </w:rPr>
  </w:style>
  <w:style w:type="paragraph" w:styleId="Nessunaspaziatura">
    <w:name w:val="No Spacing"/>
    <w:uiPriority w:val="1"/>
    <w:qFormat/>
    <w:rsid w:val="00B73E3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5645">
      <w:bodyDiv w:val="1"/>
      <w:marLeft w:val="0"/>
      <w:marRight w:val="0"/>
      <w:marTop w:val="0"/>
      <w:marBottom w:val="0"/>
      <w:divBdr>
        <w:top w:val="none" w:sz="0" w:space="0" w:color="auto"/>
        <w:left w:val="none" w:sz="0" w:space="0" w:color="auto"/>
        <w:bottom w:val="none" w:sz="0" w:space="0" w:color="auto"/>
        <w:right w:val="none" w:sz="0" w:space="0" w:color="auto"/>
      </w:divBdr>
    </w:div>
    <w:div w:id="618419447">
      <w:bodyDiv w:val="1"/>
      <w:marLeft w:val="0"/>
      <w:marRight w:val="0"/>
      <w:marTop w:val="0"/>
      <w:marBottom w:val="0"/>
      <w:divBdr>
        <w:top w:val="none" w:sz="0" w:space="0" w:color="auto"/>
        <w:left w:val="none" w:sz="0" w:space="0" w:color="auto"/>
        <w:bottom w:val="none" w:sz="0" w:space="0" w:color="auto"/>
        <w:right w:val="none" w:sz="0" w:space="0" w:color="auto"/>
      </w:divBdr>
    </w:div>
    <w:div w:id="741947101">
      <w:bodyDiv w:val="1"/>
      <w:marLeft w:val="0"/>
      <w:marRight w:val="0"/>
      <w:marTop w:val="0"/>
      <w:marBottom w:val="0"/>
      <w:divBdr>
        <w:top w:val="none" w:sz="0" w:space="0" w:color="auto"/>
        <w:left w:val="none" w:sz="0" w:space="0" w:color="auto"/>
        <w:bottom w:val="none" w:sz="0" w:space="0" w:color="auto"/>
        <w:right w:val="none" w:sz="0" w:space="0" w:color="auto"/>
      </w:divBdr>
    </w:div>
    <w:div w:id="1116294620">
      <w:bodyDiv w:val="1"/>
      <w:marLeft w:val="0"/>
      <w:marRight w:val="0"/>
      <w:marTop w:val="0"/>
      <w:marBottom w:val="0"/>
      <w:divBdr>
        <w:top w:val="none" w:sz="0" w:space="0" w:color="auto"/>
        <w:left w:val="none" w:sz="0" w:space="0" w:color="auto"/>
        <w:bottom w:val="none" w:sz="0" w:space="0" w:color="auto"/>
        <w:right w:val="none" w:sz="0" w:space="0" w:color="auto"/>
      </w:divBdr>
    </w:div>
    <w:div w:id="184274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ufficiostampa@diocesitn.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53EBD-04F5-4E7A-8453-E647EF3C2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1557</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1826</CharactersWithSpaces>
  <SharedDoc>false</SharedDoc>
  <HLinks>
    <vt:vector size="6" baseType="variant">
      <vt:variant>
        <vt:i4>327725</vt:i4>
      </vt:variant>
      <vt:variant>
        <vt:i4>0</vt:i4>
      </vt:variant>
      <vt:variant>
        <vt:i4>0</vt:i4>
      </vt:variant>
      <vt:variant>
        <vt:i4>5</vt:i4>
      </vt:variant>
      <vt:variant>
        <vt:lpwstr>mailto:ufficiostampa@diocesitn.it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cecilia.niccolini</dc:creator>
  <cp:lastModifiedBy>pier.giorgio</cp:lastModifiedBy>
  <cp:revision>2</cp:revision>
  <cp:lastPrinted>2017-10-02T08:52:00Z</cp:lastPrinted>
  <dcterms:created xsi:type="dcterms:W3CDTF">2017-11-01T15:46:00Z</dcterms:created>
  <dcterms:modified xsi:type="dcterms:W3CDTF">2017-11-01T15:46:00Z</dcterms:modified>
</cp:coreProperties>
</file>