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203F69">
        <w:rPr>
          <w:rFonts w:asciiTheme="minorHAnsi" w:hAnsiTheme="minorHAnsi" w:cs="Arial"/>
          <w:color w:val="002060"/>
          <w:sz w:val="22"/>
          <w:szCs w:val="22"/>
        </w:rPr>
        <w:t>0</w:t>
      </w:r>
      <w:r w:rsidR="00EB22C9">
        <w:rPr>
          <w:rFonts w:asciiTheme="minorHAnsi" w:hAnsiTheme="minorHAnsi" w:cs="Arial"/>
          <w:color w:val="002060"/>
          <w:sz w:val="22"/>
          <w:szCs w:val="22"/>
        </w:rPr>
        <w:t>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203F69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203F69">
        <w:rPr>
          <w:rFonts w:asciiTheme="minorHAnsi" w:hAnsiTheme="minorHAnsi" w:cs="Arial"/>
          <w:color w:val="002060"/>
          <w:sz w:val="22"/>
          <w:szCs w:val="22"/>
        </w:rPr>
        <w:t xml:space="preserve">12 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03F69" w:rsidRDefault="00203F69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03F69" w:rsidRPr="00203F69" w:rsidRDefault="00203F69" w:rsidP="00203F69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203F69" w:rsidRPr="00203F69" w:rsidRDefault="00203F69" w:rsidP="00203F69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203F69">
        <w:rPr>
          <w:rFonts w:asciiTheme="minorHAnsi" w:hAnsiTheme="minorHAnsi"/>
          <w:b/>
          <w:color w:val="002060"/>
          <w:sz w:val="36"/>
          <w:szCs w:val="36"/>
        </w:rPr>
        <w:t>Visite guidate alla restaurata Sacrestia capitolare della cattedrale</w:t>
      </w:r>
    </w:p>
    <w:p w:rsidR="00203F69" w:rsidRPr="00203F69" w:rsidRDefault="00203F69" w:rsidP="00203F69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203F69" w:rsidRPr="00203F69" w:rsidRDefault="00203F69" w:rsidP="00203F69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203F69">
        <w:rPr>
          <w:rFonts w:asciiTheme="minorHAnsi" w:hAnsiTheme="minorHAnsi"/>
          <w:b/>
          <w:color w:val="002060"/>
          <w:sz w:val="30"/>
          <w:szCs w:val="30"/>
        </w:rPr>
        <w:t xml:space="preserve">Domani (sabato 13) dalle </w:t>
      </w:r>
      <w:r>
        <w:rPr>
          <w:rFonts w:asciiTheme="minorHAnsi" w:hAnsiTheme="minorHAnsi"/>
          <w:b/>
          <w:color w:val="002060"/>
          <w:sz w:val="30"/>
          <w:szCs w:val="30"/>
        </w:rPr>
        <w:t xml:space="preserve">ore </w:t>
      </w:r>
      <w:r w:rsidRPr="00203F69">
        <w:rPr>
          <w:rFonts w:asciiTheme="minorHAnsi" w:hAnsiTheme="minorHAnsi"/>
          <w:b/>
          <w:color w:val="002060"/>
          <w:sz w:val="30"/>
          <w:szCs w:val="30"/>
        </w:rPr>
        <w:t>10 alle 12 e dalle 15 alle 19</w:t>
      </w:r>
    </w:p>
    <w:p w:rsidR="00203F69" w:rsidRDefault="00203F69" w:rsidP="00203F69">
      <w:pPr>
        <w:jc w:val="both"/>
        <w:rPr>
          <w:rFonts w:asciiTheme="minorHAnsi" w:hAnsiTheme="minorHAnsi"/>
          <w:sz w:val="26"/>
          <w:szCs w:val="26"/>
        </w:rPr>
      </w:pPr>
    </w:p>
    <w:p w:rsidR="00203F69" w:rsidRPr="00203F69" w:rsidRDefault="00203F69" w:rsidP="00203F69">
      <w:pPr>
        <w:jc w:val="both"/>
        <w:rPr>
          <w:rFonts w:asciiTheme="minorHAnsi" w:hAnsiTheme="minorHAnsi"/>
          <w:sz w:val="26"/>
          <w:szCs w:val="26"/>
        </w:rPr>
      </w:pPr>
    </w:p>
    <w:p w:rsidR="00203F69" w:rsidRPr="00203F69" w:rsidRDefault="00203F69" w:rsidP="00203F6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03F69">
        <w:rPr>
          <w:rFonts w:asciiTheme="minorHAnsi" w:hAnsiTheme="minorHAnsi"/>
          <w:sz w:val="26"/>
          <w:szCs w:val="26"/>
        </w:rPr>
        <w:t xml:space="preserve">Mentre si avviano a conclusione i lavori di restauro, sarà possibile visitare domani, sabato 13 gennaio, la Sacrestia Capitolare della cattedrale di San </w:t>
      </w:r>
      <w:proofErr w:type="spellStart"/>
      <w:r w:rsidRPr="00203F69">
        <w:rPr>
          <w:rFonts w:asciiTheme="minorHAnsi" w:hAnsiTheme="minorHAnsi"/>
          <w:sz w:val="26"/>
          <w:szCs w:val="26"/>
        </w:rPr>
        <w:t>Vigilio</w:t>
      </w:r>
      <w:proofErr w:type="spellEnd"/>
      <w:r w:rsidR="009E2432">
        <w:rPr>
          <w:rFonts w:asciiTheme="minorHAnsi" w:hAnsiTheme="minorHAnsi"/>
          <w:sz w:val="26"/>
          <w:szCs w:val="26"/>
        </w:rPr>
        <w:t>,</w:t>
      </w:r>
      <w:bookmarkStart w:id="0" w:name="_GoBack"/>
      <w:bookmarkEnd w:id="0"/>
      <w:r w:rsidR="009E2432">
        <w:rPr>
          <w:rFonts w:asciiTheme="minorHAnsi" w:hAnsiTheme="minorHAnsi"/>
          <w:sz w:val="26"/>
          <w:szCs w:val="26"/>
        </w:rPr>
        <w:t xml:space="preserve"> a Trento</w:t>
      </w:r>
      <w:r w:rsidRPr="00203F69">
        <w:rPr>
          <w:rFonts w:asciiTheme="minorHAnsi" w:hAnsiTheme="minorHAnsi"/>
          <w:sz w:val="26"/>
          <w:szCs w:val="26"/>
        </w:rPr>
        <w:t>. Le visite, gratuite e guidate dai tecnici che hanno segui</w:t>
      </w:r>
      <w:r w:rsidR="00251BC0">
        <w:rPr>
          <w:rFonts w:asciiTheme="minorHAnsi" w:hAnsiTheme="minorHAnsi"/>
          <w:sz w:val="26"/>
          <w:szCs w:val="26"/>
        </w:rPr>
        <w:t xml:space="preserve">to l’intervento, si svolgeranno, per piccoli gruppi, </w:t>
      </w:r>
      <w:r w:rsidRPr="00203F69">
        <w:rPr>
          <w:rFonts w:asciiTheme="minorHAnsi" w:hAnsiTheme="minorHAnsi"/>
          <w:b/>
          <w:sz w:val="26"/>
          <w:szCs w:val="26"/>
        </w:rPr>
        <w:t>dalle ore 10.00 alle 12.00 e dalle 15.00 alle 19.00</w:t>
      </w:r>
      <w:r w:rsidRPr="00203F69">
        <w:rPr>
          <w:rFonts w:asciiTheme="minorHAnsi" w:hAnsiTheme="minorHAnsi"/>
          <w:sz w:val="26"/>
          <w:szCs w:val="26"/>
        </w:rPr>
        <w:t xml:space="preserve">. </w:t>
      </w:r>
    </w:p>
    <w:p w:rsidR="00203F69" w:rsidRPr="00203F69" w:rsidRDefault="00203F69" w:rsidP="00203F6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03F69">
        <w:rPr>
          <w:rFonts w:asciiTheme="minorHAnsi" w:hAnsiTheme="minorHAnsi"/>
          <w:sz w:val="26"/>
          <w:szCs w:val="26"/>
        </w:rPr>
        <w:t xml:space="preserve">Lo Sacrestia Capitolare è un importante </w:t>
      </w:r>
      <w:proofErr w:type="spellStart"/>
      <w:r w:rsidRPr="00203F69">
        <w:rPr>
          <w:rFonts w:asciiTheme="minorHAnsi" w:hAnsiTheme="minorHAnsi"/>
          <w:sz w:val="26"/>
          <w:szCs w:val="26"/>
        </w:rPr>
        <w:t>saccello</w:t>
      </w:r>
      <w:proofErr w:type="spellEnd"/>
      <w:r w:rsidRPr="00203F69">
        <w:rPr>
          <w:rFonts w:asciiTheme="minorHAnsi" w:hAnsiTheme="minorHAnsi"/>
          <w:sz w:val="26"/>
          <w:szCs w:val="26"/>
        </w:rPr>
        <w:t xml:space="preserve"> di storia e di arte collocato tra le due antiche cappelle sovrapposte di San Giovanni e San Biagio e il nucleo storico del </w:t>
      </w:r>
      <w:r>
        <w:rPr>
          <w:rFonts w:asciiTheme="minorHAnsi" w:hAnsiTheme="minorHAnsi"/>
          <w:sz w:val="26"/>
          <w:szCs w:val="26"/>
        </w:rPr>
        <w:t>P</w:t>
      </w:r>
      <w:r w:rsidRPr="00203F69">
        <w:rPr>
          <w:rFonts w:asciiTheme="minorHAnsi" w:hAnsiTheme="minorHAnsi"/>
          <w:sz w:val="26"/>
          <w:szCs w:val="26"/>
        </w:rPr>
        <w:t xml:space="preserve">alazzo episcopale. “In origine – spiega </w:t>
      </w:r>
      <w:proofErr w:type="spellStart"/>
      <w:r>
        <w:rPr>
          <w:rFonts w:asciiTheme="minorHAnsi" w:hAnsiTheme="minorHAnsi"/>
          <w:sz w:val="26"/>
          <w:szCs w:val="26"/>
        </w:rPr>
        <w:t>mons</w:t>
      </w:r>
      <w:proofErr w:type="spellEnd"/>
      <w:r>
        <w:rPr>
          <w:rFonts w:asciiTheme="minorHAnsi" w:hAnsiTheme="minorHAnsi"/>
          <w:sz w:val="26"/>
          <w:szCs w:val="26"/>
        </w:rPr>
        <w:t xml:space="preserve">. </w:t>
      </w:r>
      <w:r w:rsidRPr="00203F69">
        <w:rPr>
          <w:rFonts w:asciiTheme="minorHAnsi" w:hAnsiTheme="minorHAnsi"/>
          <w:sz w:val="26"/>
          <w:szCs w:val="26"/>
        </w:rPr>
        <w:t>Lodovico Maule, decano del Capitolo della Cattedrale -  il luogo costituiva probabilmente una corte aperta tra i due edifici e solo più tardi, coperto e trasformato, fu destinato a sede dell’amministrazione della giustizia vescovile. Nella prima metà del Settecento subì importanti modifiche</w:t>
      </w:r>
      <w:r>
        <w:rPr>
          <w:rFonts w:asciiTheme="minorHAnsi" w:hAnsiTheme="minorHAnsi"/>
          <w:sz w:val="26"/>
          <w:szCs w:val="26"/>
        </w:rPr>
        <w:t xml:space="preserve">, </w:t>
      </w:r>
      <w:r w:rsidRPr="00203F69">
        <w:rPr>
          <w:rFonts w:asciiTheme="minorHAnsi" w:hAnsiTheme="minorHAnsi"/>
          <w:sz w:val="26"/>
          <w:szCs w:val="26"/>
        </w:rPr>
        <w:t>legate all’abbassamento del presbiterio medievale della cattedrale e dalla costruzione del nuovo baldacchino barocco</w:t>
      </w:r>
      <w:r>
        <w:rPr>
          <w:rFonts w:asciiTheme="minorHAnsi" w:hAnsiTheme="minorHAnsi"/>
          <w:sz w:val="26"/>
          <w:szCs w:val="26"/>
        </w:rPr>
        <w:t xml:space="preserve">, </w:t>
      </w:r>
      <w:r w:rsidRPr="00203F69">
        <w:rPr>
          <w:rFonts w:asciiTheme="minorHAnsi" w:hAnsiTheme="minorHAnsi"/>
          <w:sz w:val="26"/>
          <w:szCs w:val="26"/>
        </w:rPr>
        <w:t xml:space="preserve">per essere </w:t>
      </w:r>
      <w:r>
        <w:rPr>
          <w:rFonts w:asciiTheme="minorHAnsi" w:hAnsiTheme="minorHAnsi"/>
          <w:sz w:val="26"/>
          <w:szCs w:val="26"/>
        </w:rPr>
        <w:t xml:space="preserve">infine </w:t>
      </w:r>
      <w:r w:rsidRPr="00203F69">
        <w:rPr>
          <w:rFonts w:asciiTheme="minorHAnsi" w:hAnsiTheme="minorHAnsi"/>
          <w:sz w:val="26"/>
          <w:szCs w:val="26"/>
        </w:rPr>
        <w:t xml:space="preserve">adibito a Sacrestia capitolare e dotato dello splendido mobilio intarsiato, pure sottoposto a restauro”. </w:t>
      </w:r>
    </w:p>
    <w:p w:rsidR="00203F69" w:rsidRDefault="00203F69" w:rsidP="00203F6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03F69">
        <w:rPr>
          <w:rFonts w:asciiTheme="minorHAnsi" w:hAnsiTheme="minorHAnsi"/>
          <w:sz w:val="26"/>
          <w:szCs w:val="26"/>
        </w:rPr>
        <w:t>L’apertura alle visite, nella giornata domani, avviene prima di provvedere alla posa del pavimento e alla ricollocazione del prezioso arredo ligneo settecentesco. L’intervento di restauro, avviato nella primavera scorsa, dovrebbe terminare prima della prossima Pasqua</w:t>
      </w:r>
      <w:r>
        <w:rPr>
          <w:rFonts w:asciiTheme="minorHAnsi" w:hAnsiTheme="minorHAnsi"/>
          <w:sz w:val="26"/>
          <w:szCs w:val="26"/>
        </w:rPr>
        <w:t xml:space="preserve"> (1 aprile  2018)</w:t>
      </w:r>
      <w:r w:rsidRPr="00203F69">
        <w:rPr>
          <w:rFonts w:asciiTheme="minorHAnsi" w:hAnsiTheme="minorHAnsi"/>
          <w:sz w:val="26"/>
          <w:szCs w:val="26"/>
        </w:rPr>
        <w:t xml:space="preserve">.  </w:t>
      </w:r>
    </w:p>
    <w:p w:rsidR="00A9626C" w:rsidRPr="00203F69" w:rsidRDefault="00A9626C" w:rsidP="00203F6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Al restauro della Sacrestia dedica un ampio servizio il settimanale Vita Trentina nell’ultimo numero.   </w:t>
      </w:r>
    </w:p>
    <w:p w:rsidR="00203F69" w:rsidRPr="00203F69" w:rsidRDefault="00203F69" w:rsidP="00203F6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03F69" w:rsidRPr="00203F69" w:rsidRDefault="00203F69" w:rsidP="00203F69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203F69" w:rsidRPr="00203F69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037C9"/>
    <w:rsid w:val="00203F69"/>
    <w:rsid w:val="00215D62"/>
    <w:rsid w:val="00234B16"/>
    <w:rsid w:val="00251BC0"/>
    <w:rsid w:val="00260042"/>
    <w:rsid w:val="00263728"/>
    <w:rsid w:val="002B28E0"/>
    <w:rsid w:val="002C6748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2432"/>
    <w:rsid w:val="009E5342"/>
    <w:rsid w:val="00A047AC"/>
    <w:rsid w:val="00A16699"/>
    <w:rsid w:val="00A6194F"/>
    <w:rsid w:val="00A838D0"/>
    <w:rsid w:val="00A9626C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BABF-0032-43D4-8831-C828B2CE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2018-01-12T14:33:00Z</cp:lastPrinted>
  <dcterms:created xsi:type="dcterms:W3CDTF">2018-01-12T14:44:00Z</dcterms:created>
  <dcterms:modified xsi:type="dcterms:W3CDTF">2018-01-12T14:44:00Z</dcterms:modified>
</cp:coreProperties>
</file>