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</w:r>
      <w:r w:rsidR="00E62EA6">
        <w:rPr>
          <w:rFonts w:ascii="Arial" w:hAnsi="Arial" w:cs="Arial"/>
          <w:b/>
          <w:color w:val="0000FF"/>
        </w:rPr>
        <w:t>Servizio Comunicazione</w:t>
      </w:r>
    </w:p>
    <w:p w:rsidR="00074A54" w:rsidRPr="00074A54" w:rsidRDefault="003D3C34" w:rsidP="00A04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Fiera</w:t>
      </w:r>
      <w:r w:rsidR="00074A54" w:rsidRPr="00074A54">
        <w:rPr>
          <w:rFonts w:ascii="Arial" w:hAnsi="Arial" w:cs="Arial"/>
          <w:sz w:val="22"/>
          <w:szCs w:val="22"/>
        </w:rPr>
        <w:t xml:space="preserve">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="00074A54"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="00074A54"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530BA1">
        <w:rPr>
          <w:rFonts w:asciiTheme="minorHAnsi" w:hAnsiTheme="minorHAnsi" w:cs="Arial"/>
          <w:color w:val="002060"/>
          <w:sz w:val="22"/>
          <w:szCs w:val="22"/>
        </w:rPr>
        <w:t>33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530BA1">
        <w:rPr>
          <w:rFonts w:asciiTheme="minorHAnsi" w:hAnsiTheme="minorHAnsi" w:cs="Arial"/>
          <w:color w:val="002060"/>
          <w:sz w:val="22"/>
          <w:szCs w:val="22"/>
        </w:rPr>
        <w:t>25</w:t>
      </w:r>
      <w:r w:rsidR="001F69A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530BA1">
        <w:rPr>
          <w:rFonts w:asciiTheme="minorHAnsi" w:hAnsiTheme="minorHAnsi" w:cs="Arial"/>
          <w:color w:val="002060"/>
          <w:sz w:val="22"/>
          <w:szCs w:val="22"/>
        </w:rPr>
        <w:t>giugno</w:t>
      </w:r>
      <w:r w:rsidR="00434E1B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6A36FB" w:rsidRDefault="006A36FB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4C1F77" w:rsidRDefault="004C1F77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530BA1" w:rsidRDefault="00530BA1" w:rsidP="00530BA1">
      <w:pPr>
        <w:spacing w:line="276" w:lineRule="auto"/>
        <w:jc w:val="center"/>
        <w:rPr>
          <w:rFonts w:asciiTheme="minorHAnsi" w:hAnsiTheme="minorHAnsi"/>
          <w:b/>
          <w:color w:val="002060"/>
          <w:sz w:val="32"/>
          <w:szCs w:val="32"/>
        </w:rPr>
      </w:pPr>
      <w:r>
        <w:rPr>
          <w:rFonts w:asciiTheme="minorHAnsi" w:hAnsiTheme="minorHAnsi"/>
          <w:b/>
          <w:color w:val="002060"/>
          <w:sz w:val="32"/>
          <w:szCs w:val="32"/>
        </w:rPr>
        <w:t>“</w:t>
      </w:r>
      <w:r w:rsidRPr="001C28DD">
        <w:rPr>
          <w:rFonts w:asciiTheme="minorHAnsi" w:hAnsiTheme="minorHAnsi"/>
          <w:b/>
          <w:color w:val="002060"/>
          <w:sz w:val="32"/>
          <w:szCs w:val="32"/>
        </w:rPr>
        <w:t>Il dodicesimo cammello</w:t>
      </w:r>
      <w:r>
        <w:rPr>
          <w:rFonts w:asciiTheme="minorHAnsi" w:hAnsiTheme="minorHAnsi"/>
          <w:b/>
          <w:color w:val="002060"/>
          <w:sz w:val="32"/>
          <w:szCs w:val="32"/>
        </w:rPr>
        <w:t xml:space="preserve">”: </w:t>
      </w:r>
      <w:r w:rsidRPr="001C28DD">
        <w:rPr>
          <w:rFonts w:asciiTheme="minorHAnsi" w:hAnsiTheme="minorHAnsi"/>
          <w:b/>
          <w:color w:val="002060"/>
          <w:sz w:val="32"/>
          <w:szCs w:val="32"/>
        </w:rPr>
        <w:t>nuova Lettera di don Lauro alla comunità</w:t>
      </w:r>
      <w:r>
        <w:rPr>
          <w:rFonts w:asciiTheme="minorHAnsi" w:hAnsiTheme="minorHAnsi"/>
          <w:b/>
          <w:color w:val="002060"/>
          <w:sz w:val="32"/>
          <w:szCs w:val="32"/>
        </w:rPr>
        <w:t xml:space="preserve">. </w:t>
      </w:r>
    </w:p>
    <w:p w:rsidR="00530BA1" w:rsidRPr="001C28DD" w:rsidRDefault="00530BA1" w:rsidP="00530BA1">
      <w:pPr>
        <w:spacing w:line="276" w:lineRule="auto"/>
        <w:jc w:val="center"/>
        <w:rPr>
          <w:rFonts w:asciiTheme="minorHAnsi" w:hAnsiTheme="minorHAnsi"/>
          <w:b/>
          <w:color w:val="002060"/>
          <w:sz w:val="32"/>
          <w:szCs w:val="32"/>
        </w:rPr>
      </w:pPr>
      <w:r>
        <w:rPr>
          <w:rFonts w:asciiTheme="minorHAnsi" w:hAnsiTheme="minorHAnsi"/>
          <w:b/>
          <w:color w:val="002060"/>
          <w:sz w:val="32"/>
          <w:szCs w:val="32"/>
        </w:rPr>
        <w:t>Un i</w:t>
      </w:r>
      <w:r w:rsidRPr="001C28DD">
        <w:rPr>
          <w:rFonts w:asciiTheme="minorHAnsi" w:hAnsiTheme="minorHAnsi"/>
          <w:b/>
          <w:color w:val="002060"/>
          <w:sz w:val="32"/>
          <w:szCs w:val="32"/>
        </w:rPr>
        <w:t>nno alla forza generativa della gratuità e del dono</w:t>
      </w:r>
    </w:p>
    <w:p w:rsidR="00530BA1" w:rsidRPr="00D47E57" w:rsidRDefault="00530BA1" w:rsidP="00530BA1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530BA1" w:rsidRDefault="00530BA1" w:rsidP="00530BA1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Si intitola </w:t>
      </w:r>
      <w:r w:rsidRPr="0050476C">
        <w:rPr>
          <w:rFonts w:asciiTheme="minorHAnsi" w:hAnsiTheme="minorHAnsi"/>
          <w:sz w:val="26"/>
          <w:szCs w:val="26"/>
        </w:rPr>
        <w:t>“</w:t>
      </w:r>
      <w:r w:rsidRPr="0050476C">
        <w:rPr>
          <w:rFonts w:asciiTheme="minorHAnsi" w:hAnsiTheme="minorHAnsi"/>
          <w:b/>
          <w:sz w:val="26"/>
          <w:szCs w:val="26"/>
        </w:rPr>
        <w:t>Il dodicesimo cammello</w:t>
      </w:r>
      <w:r w:rsidRPr="0050476C">
        <w:rPr>
          <w:rFonts w:asciiTheme="minorHAnsi" w:hAnsiTheme="minorHAnsi"/>
          <w:sz w:val="26"/>
          <w:szCs w:val="26"/>
        </w:rPr>
        <w:t>”</w:t>
      </w:r>
      <w:r>
        <w:rPr>
          <w:rFonts w:asciiTheme="minorHAnsi" w:hAnsiTheme="minorHAnsi"/>
          <w:sz w:val="26"/>
          <w:szCs w:val="26"/>
        </w:rPr>
        <w:t xml:space="preserve"> la n</w:t>
      </w:r>
      <w:r w:rsidRPr="0050476C">
        <w:rPr>
          <w:rFonts w:asciiTheme="minorHAnsi" w:hAnsiTheme="minorHAnsi"/>
          <w:sz w:val="26"/>
          <w:szCs w:val="26"/>
        </w:rPr>
        <w:t>uova Lettera del</w:t>
      </w:r>
      <w:r w:rsidR="00A7447E">
        <w:rPr>
          <w:rFonts w:asciiTheme="minorHAnsi" w:hAnsiTheme="minorHAnsi"/>
          <w:sz w:val="26"/>
          <w:szCs w:val="26"/>
        </w:rPr>
        <w:t>l’arciv</w:t>
      </w:r>
      <w:r w:rsidRPr="0050476C">
        <w:rPr>
          <w:rFonts w:asciiTheme="minorHAnsi" w:hAnsiTheme="minorHAnsi"/>
          <w:sz w:val="26"/>
          <w:szCs w:val="26"/>
        </w:rPr>
        <w:t>escovo Lauro alla comunità</w:t>
      </w:r>
      <w:r w:rsidR="00A7447E">
        <w:rPr>
          <w:rFonts w:asciiTheme="minorHAnsi" w:hAnsiTheme="minorHAnsi"/>
          <w:sz w:val="26"/>
          <w:szCs w:val="26"/>
        </w:rPr>
        <w:t xml:space="preserve"> trentina</w:t>
      </w:r>
      <w:r w:rsidRPr="0050476C">
        <w:rPr>
          <w:rFonts w:asciiTheme="minorHAnsi" w:hAnsiTheme="minorHAnsi"/>
          <w:sz w:val="26"/>
          <w:szCs w:val="26"/>
        </w:rPr>
        <w:t xml:space="preserve">, </w:t>
      </w:r>
      <w:r>
        <w:rPr>
          <w:rFonts w:asciiTheme="minorHAnsi" w:hAnsiTheme="minorHAnsi"/>
          <w:sz w:val="26"/>
          <w:szCs w:val="26"/>
        </w:rPr>
        <w:t xml:space="preserve">in distribuzione domani, </w:t>
      </w:r>
      <w:r w:rsidRPr="0050476C">
        <w:rPr>
          <w:rFonts w:asciiTheme="minorHAnsi" w:hAnsiTheme="minorHAnsi"/>
          <w:sz w:val="26"/>
          <w:szCs w:val="26"/>
        </w:rPr>
        <w:t>martedì 26 giugno</w:t>
      </w:r>
      <w:r>
        <w:rPr>
          <w:rFonts w:asciiTheme="minorHAnsi" w:hAnsiTheme="minorHAnsi"/>
          <w:sz w:val="26"/>
          <w:szCs w:val="26"/>
        </w:rPr>
        <w:t>, a</w:t>
      </w:r>
      <w:r w:rsidRPr="0050476C">
        <w:rPr>
          <w:rFonts w:asciiTheme="minorHAnsi" w:hAnsiTheme="minorHAnsi"/>
          <w:sz w:val="26"/>
          <w:szCs w:val="26"/>
        </w:rPr>
        <w:t>i fedeli presenti in cattedrale per il pontificale d</w:t>
      </w:r>
      <w:r>
        <w:rPr>
          <w:rFonts w:asciiTheme="minorHAnsi" w:hAnsiTheme="minorHAnsi"/>
          <w:sz w:val="26"/>
          <w:szCs w:val="26"/>
        </w:rPr>
        <w:t xml:space="preserve">i San </w:t>
      </w:r>
      <w:proofErr w:type="spellStart"/>
      <w:r>
        <w:rPr>
          <w:rFonts w:asciiTheme="minorHAnsi" w:hAnsiTheme="minorHAnsi"/>
          <w:sz w:val="26"/>
          <w:szCs w:val="26"/>
        </w:rPr>
        <w:t>Vigilio</w:t>
      </w:r>
      <w:proofErr w:type="spellEnd"/>
      <w:r>
        <w:rPr>
          <w:rFonts w:asciiTheme="minorHAnsi" w:hAnsiTheme="minorHAnsi"/>
          <w:sz w:val="26"/>
          <w:szCs w:val="26"/>
        </w:rPr>
        <w:t xml:space="preserve">. La lettera sarà anche </w:t>
      </w:r>
      <w:r w:rsidRPr="0050476C">
        <w:rPr>
          <w:rFonts w:asciiTheme="minorHAnsi" w:hAnsiTheme="minorHAnsi"/>
          <w:sz w:val="26"/>
          <w:szCs w:val="26"/>
        </w:rPr>
        <w:t>allegata al prossimo numero del settimanale Vita Trentina</w:t>
      </w:r>
      <w:r>
        <w:rPr>
          <w:rFonts w:asciiTheme="minorHAnsi" w:hAnsiTheme="minorHAnsi"/>
          <w:sz w:val="26"/>
          <w:szCs w:val="26"/>
        </w:rPr>
        <w:t>, in uscita giovedì 28 giugno</w:t>
      </w:r>
      <w:r w:rsidRPr="0050476C">
        <w:rPr>
          <w:rFonts w:asciiTheme="minorHAnsi" w:hAnsiTheme="minorHAnsi"/>
          <w:sz w:val="26"/>
          <w:szCs w:val="26"/>
        </w:rPr>
        <w:t xml:space="preserve">. </w:t>
      </w:r>
      <w:r w:rsidR="00A7447E">
        <w:rPr>
          <w:rFonts w:asciiTheme="minorHAnsi" w:hAnsiTheme="minorHAnsi"/>
          <w:sz w:val="26"/>
          <w:szCs w:val="26"/>
        </w:rPr>
        <w:t>S</w:t>
      </w:r>
      <w:r w:rsidRPr="0050476C">
        <w:rPr>
          <w:rFonts w:asciiTheme="minorHAnsi" w:hAnsiTheme="minorHAnsi"/>
          <w:sz w:val="26"/>
          <w:szCs w:val="26"/>
        </w:rPr>
        <w:t xml:space="preserve">egue “Silenzio e attesa” (2016) </w:t>
      </w:r>
      <w:proofErr w:type="gramStart"/>
      <w:r w:rsidRPr="0050476C">
        <w:rPr>
          <w:rFonts w:asciiTheme="minorHAnsi" w:hAnsiTheme="minorHAnsi"/>
          <w:sz w:val="26"/>
          <w:szCs w:val="26"/>
        </w:rPr>
        <w:t>e “</w:t>
      </w:r>
      <w:proofErr w:type="gramEnd"/>
      <w:r w:rsidRPr="0050476C">
        <w:rPr>
          <w:rFonts w:asciiTheme="minorHAnsi" w:hAnsiTheme="minorHAnsi"/>
          <w:sz w:val="26"/>
          <w:szCs w:val="26"/>
        </w:rPr>
        <w:t xml:space="preserve">La vita è bella” </w:t>
      </w:r>
      <w:bookmarkStart w:id="0" w:name="_GoBack"/>
      <w:bookmarkEnd w:id="0"/>
      <w:r w:rsidRPr="0050476C">
        <w:rPr>
          <w:rFonts w:asciiTheme="minorHAnsi" w:hAnsiTheme="minorHAnsi"/>
          <w:sz w:val="26"/>
          <w:szCs w:val="26"/>
        </w:rPr>
        <w:t xml:space="preserve">(2017). </w:t>
      </w:r>
    </w:p>
    <w:p w:rsidR="00530BA1" w:rsidRPr="0050476C" w:rsidRDefault="00A7447E" w:rsidP="00530BA1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L’esordio è affidato a una breve </w:t>
      </w:r>
      <w:r w:rsidR="00530BA1" w:rsidRPr="0050476C">
        <w:rPr>
          <w:rFonts w:asciiTheme="minorHAnsi" w:hAnsiTheme="minorHAnsi"/>
          <w:sz w:val="26"/>
          <w:szCs w:val="26"/>
        </w:rPr>
        <w:t>storia della tradizione araba</w:t>
      </w:r>
      <w:r>
        <w:rPr>
          <w:rFonts w:asciiTheme="minorHAnsi" w:hAnsiTheme="minorHAnsi"/>
          <w:sz w:val="26"/>
          <w:szCs w:val="26"/>
        </w:rPr>
        <w:t xml:space="preserve"> (da cui prende spunto anche </w:t>
      </w:r>
      <w:r>
        <w:rPr>
          <w:rFonts w:asciiTheme="minorHAnsi" w:hAnsiTheme="minorHAnsi"/>
          <w:sz w:val="26"/>
          <w:szCs w:val="26"/>
        </w:rPr>
        <w:t>il titolo “Il dodicesimo cammello”</w:t>
      </w:r>
      <w:r>
        <w:rPr>
          <w:rFonts w:asciiTheme="minorHAnsi" w:hAnsiTheme="minorHAnsi"/>
          <w:sz w:val="26"/>
          <w:szCs w:val="26"/>
        </w:rPr>
        <w:t xml:space="preserve">), </w:t>
      </w:r>
      <w:r w:rsidR="00530BA1">
        <w:rPr>
          <w:rFonts w:asciiTheme="minorHAnsi" w:hAnsiTheme="minorHAnsi"/>
          <w:sz w:val="26"/>
          <w:szCs w:val="26"/>
        </w:rPr>
        <w:t xml:space="preserve">in cui si </w:t>
      </w:r>
      <w:r w:rsidR="00530BA1" w:rsidRPr="0050476C">
        <w:rPr>
          <w:rFonts w:asciiTheme="minorHAnsi" w:hAnsiTheme="minorHAnsi"/>
          <w:sz w:val="26"/>
          <w:szCs w:val="26"/>
        </w:rPr>
        <w:t>elogia la forza generativa del dono e della gratuità</w:t>
      </w:r>
      <w:r w:rsidR="00530BA1">
        <w:rPr>
          <w:rFonts w:asciiTheme="minorHAnsi" w:hAnsiTheme="minorHAnsi"/>
          <w:sz w:val="26"/>
          <w:szCs w:val="26"/>
        </w:rPr>
        <w:t xml:space="preserve">, </w:t>
      </w:r>
      <w:r>
        <w:rPr>
          <w:rFonts w:asciiTheme="minorHAnsi" w:hAnsiTheme="minorHAnsi"/>
          <w:sz w:val="26"/>
          <w:szCs w:val="26"/>
        </w:rPr>
        <w:t xml:space="preserve">a cui </w:t>
      </w:r>
      <w:r w:rsidR="00530BA1">
        <w:rPr>
          <w:rFonts w:asciiTheme="minorHAnsi" w:hAnsiTheme="minorHAnsi"/>
          <w:sz w:val="26"/>
          <w:szCs w:val="26"/>
        </w:rPr>
        <w:t xml:space="preserve">fa subito </w:t>
      </w:r>
      <w:r>
        <w:rPr>
          <w:rFonts w:asciiTheme="minorHAnsi" w:hAnsiTheme="minorHAnsi"/>
          <w:sz w:val="26"/>
          <w:szCs w:val="26"/>
        </w:rPr>
        <w:t xml:space="preserve">da contraltare, </w:t>
      </w:r>
      <w:r w:rsidR="00530BA1">
        <w:rPr>
          <w:rFonts w:asciiTheme="minorHAnsi" w:hAnsiTheme="minorHAnsi"/>
          <w:sz w:val="26"/>
          <w:szCs w:val="26"/>
        </w:rPr>
        <w:t>nell</w:t>
      </w:r>
      <w:r w:rsidR="00530BA1">
        <w:rPr>
          <w:rFonts w:asciiTheme="minorHAnsi" w:hAnsiTheme="minorHAnsi"/>
          <w:sz w:val="26"/>
          <w:szCs w:val="26"/>
        </w:rPr>
        <w:t>a riflessione di monsignor Tisi</w:t>
      </w:r>
      <w:r>
        <w:rPr>
          <w:rFonts w:asciiTheme="minorHAnsi" w:hAnsiTheme="minorHAnsi"/>
          <w:sz w:val="26"/>
          <w:szCs w:val="26"/>
        </w:rPr>
        <w:t>,</w:t>
      </w:r>
      <w:r w:rsidR="00530BA1">
        <w:rPr>
          <w:rFonts w:asciiTheme="minorHAnsi" w:hAnsiTheme="minorHAnsi"/>
          <w:sz w:val="26"/>
          <w:szCs w:val="26"/>
        </w:rPr>
        <w:t xml:space="preserve"> i</w:t>
      </w:r>
      <w:r w:rsidR="00530BA1">
        <w:rPr>
          <w:rFonts w:asciiTheme="minorHAnsi" w:hAnsiTheme="minorHAnsi"/>
          <w:sz w:val="26"/>
          <w:szCs w:val="26"/>
        </w:rPr>
        <w:t xml:space="preserve">l </w:t>
      </w:r>
      <w:r w:rsidR="00530BA1" w:rsidRPr="0050476C">
        <w:rPr>
          <w:rFonts w:asciiTheme="minorHAnsi" w:hAnsiTheme="minorHAnsi"/>
          <w:sz w:val="26"/>
          <w:szCs w:val="26"/>
        </w:rPr>
        <w:t xml:space="preserve">dato allarmante sulle </w:t>
      </w:r>
      <w:r w:rsidR="00530BA1" w:rsidRPr="0050476C">
        <w:rPr>
          <w:rFonts w:asciiTheme="minorHAnsi" w:hAnsiTheme="minorHAnsi"/>
          <w:b/>
          <w:sz w:val="26"/>
          <w:szCs w:val="26"/>
        </w:rPr>
        <w:t>dipendenze</w:t>
      </w:r>
      <w:r w:rsidR="00530BA1" w:rsidRPr="0050476C">
        <w:rPr>
          <w:rFonts w:asciiTheme="minorHAnsi" w:hAnsiTheme="minorHAnsi"/>
          <w:sz w:val="26"/>
          <w:szCs w:val="26"/>
        </w:rPr>
        <w:t xml:space="preserve"> da sostanze anche nei giovanissimi</w:t>
      </w:r>
      <w:r w:rsidR="00530BA1">
        <w:rPr>
          <w:rFonts w:asciiTheme="minorHAnsi" w:hAnsiTheme="minorHAnsi"/>
          <w:sz w:val="26"/>
          <w:szCs w:val="26"/>
        </w:rPr>
        <w:t>. D</w:t>
      </w:r>
      <w:r w:rsidR="00530BA1" w:rsidRPr="0050476C">
        <w:rPr>
          <w:rFonts w:asciiTheme="minorHAnsi" w:hAnsiTheme="minorHAnsi"/>
          <w:sz w:val="26"/>
          <w:szCs w:val="26"/>
        </w:rPr>
        <w:t>on Lauro invita</w:t>
      </w:r>
      <w:r w:rsidR="00530BA1">
        <w:rPr>
          <w:rFonts w:asciiTheme="minorHAnsi" w:hAnsiTheme="minorHAnsi"/>
          <w:sz w:val="26"/>
          <w:szCs w:val="26"/>
        </w:rPr>
        <w:t xml:space="preserve"> </w:t>
      </w:r>
      <w:r>
        <w:rPr>
          <w:rFonts w:asciiTheme="minorHAnsi" w:hAnsiTheme="minorHAnsi"/>
          <w:sz w:val="26"/>
          <w:szCs w:val="26"/>
        </w:rPr>
        <w:t>però</w:t>
      </w:r>
      <w:r w:rsidR="00530BA1" w:rsidRPr="0050476C">
        <w:rPr>
          <w:rFonts w:asciiTheme="minorHAnsi" w:hAnsiTheme="minorHAnsi"/>
          <w:sz w:val="26"/>
          <w:szCs w:val="26"/>
        </w:rPr>
        <w:t xml:space="preserve"> a prendere in esame la dipendenz</w:t>
      </w:r>
      <w:r w:rsidR="00530BA1">
        <w:rPr>
          <w:rFonts w:asciiTheme="minorHAnsi" w:hAnsiTheme="minorHAnsi"/>
          <w:sz w:val="26"/>
          <w:szCs w:val="26"/>
        </w:rPr>
        <w:t xml:space="preserve">a più preoccupante: quella da </w:t>
      </w:r>
      <w:proofErr w:type="gramStart"/>
      <w:r w:rsidR="00530BA1">
        <w:rPr>
          <w:rFonts w:asciiTheme="minorHAnsi" w:hAnsiTheme="minorHAnsi"/>
          <w:sz w:val="26"/>
          <w:szCs w:val="26"/>
        </w:rPr>
        <w:t>se</w:t>
      </w:r>
      <w:proofErr w:type="gramEnd"/>
      <w:r w:rsidR="00530BA1" w:rsidRPr="0050476C">
        <w:rPr>
          <w:rFonts w:asciiTheme="minorHAnsi" w:hAnsiTheme="minorHAnsi"/>
          <w:sz w:val="26"/>
          <w:szCs w:val="26"/>
        </w:rPr>
        <w:t xml:space="preserve"> stessi: “Quanta fatica</w:t>
      </w:r>
      <w:r w:rsidR="00530BA1" w:rsidRPr="0050476C">
        <w:rPr>
          <w:rFonts w:asciiTheme="minorHAnsi" w:hAnsiTheme="minorHAnsi"/>
          <w:b/>
          <w:sz w:val="26"/>
          <w:szCs w:val="26"/>
        </w:rPr>
        <w:t xml:space="preserve"> </w:t>
      </w:r>
      <w:r w:rsidR="00530BA1" w:rsidRPr="00106DB8">
        <w:rPr>
          <w:rFonts w:asciiTheme="minorHAnsi" w:hAnsiTheme="minorHAnsi"/>
          <w:sz w:val="26"/>
          <w:szCs w:val="26"/>
        </w:rPr>
        <w:t>– rileva –</w:t>
      </w:r>
      <w:r w:rsidR="00530BA1">
        <w:rPr>
          <w:rFonts w:asciiTheme="minorHAnsi" w:hAnsiTheme="minorHAnsi"/>
          <w:b/>
          <w:sz w:val="26"/>
          <w:szCs w:val="26"/>
        </w:rPr>
        <w:t xml:space="preserve">  </w:t>
      </w:r>
      <w:r w:rsidR="00530BA1" w:rsidRPr="0050476C">
        <w:rPr>
          <w:rFonts w:asciiTheme="minorHAnsi" w:hAnsiTheme="minorHAnsi"/>
          <w:sz w:val="26"/>
          <w:szCs w:val="26"/>
        </w:rPr>
        <w:t xml:space="preserve">nel buttare lo sguardo fuori dal nostro ristretto orizzonte!”. “In questo mondo dell’utilità e della necessità, dove le prove di forza sono all’ordine del giorno, serve – argomenta </w:t>
      </w:r>
      <w:r w:rsidR="00530BA1">
        <w:rPr>
          <w:rFonts w:asciiTheme="minorHAnsi" w:hAnsiTheme="minorHAnsi"/>
          <w:sz w:val="26"/>
          <w:szCs w:val="26"/>
        </w:rPr>
        <w:t xml:space="preserve">l’Arcivescovo </w:t>
      </w:r>
      <w:r w:rsidR="00530BA1" w:rsidRPr="0050476C">
        <w:rPr>
          <w:rFonts w:asciiTheme="minorHAnsi" w:hAnsiTheme="minorHAnsi"/>
          <w:sz w:val="26"/>
          <w:szCs w:val="26"/>
        </w:rPr>
        <w:t xml:space="preserve">– una pedagogia della gratuità”. </w:t>
      </w:r>
    </w:p>
    <w:p w:rsidR="00530BA1" w:rsidRPr="0050476C" w:rsidRDefault="00530BA1" w:rsidP="00530BA1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 w:rsidRPr="0050476C">
        <w:rPr>
          <w:rFonts w:asciiTheme="minorHAnsi" w:hAnsiTheme="minorHAnsi"/>
          <w:sz w:val="26"/>
          <w:szCs w:val="26"/>
        </w:rPr>
        <w:t xml:space="preserve">In tal senso, </w:t>
      </w:r>
      <w:r>
        <w:rPr>
          <w:rFonts w:asciiTheme="minorHAnsi" w:hAnsiTheme="minorHAnsi"/>
          <w:sz w:val="26"/>
          <w:szCs w:val="26"/>
        </w:rPr>
        <w:t xml:space="preserve">Tisi </w:t>
      </w:r>
      <w:r w:rsidRPr="0050476C">
        <w:rPr>
          <w:rFonts w:asciiTheme="minorHAnsi" w:hAnsiTheme="minorHAnsi"/>
          <w:sz w:val="26"/>
          <w:szCs w:val="26"/>
        </w:rPr>
        <w:t xml:space="preserve">attribuisce un ruolo fondamentale allo </w:t>
      </w:r>
      <w:r w:rsidRPr="0050476C">
        <w:rPr>
          <w:rFonts w:asciiTheme="minorHAnsi" w:hAnsiTheme="minorHAnsi"/>
          <w:b/>
          <w:sz w:val="26"/>
          <w:szCs w:val="26"/>
        </w:rPr>
        <w:t>Spirito Santo</w:t>
      </w:r>
      <w:r w:rsidRPr="0050476C">
        <w:rPr>
          <w:rFonts w:asciiTheme="minorHAnsi" w:hAnsiTheme="minorHAnsi"/>
          <w:sz w:val="26"/>
          <w:szCs w:val="26"/>
        </w:rPr>
        <w:t>, “</w:t>
      </w:r>
      <w:r w:rsidRPr="0050476C">
        <w:rPr>
          <w:rFonts w:asciiTheme="minorHAnsi" w:hAnsiTheme="minorHAnsi"/>
          <w:i/>
          <w:sz w:val="26"/>
          <w:szCs w:val="26"/>
        </w:rPr>
        <w:t>password</w:t>
      </w:r>
      <w:r w:rsidRPr="0050476C">
        <w:rPr>
          <w:rFonts w:asciiTheme="minorHAnsi" w:hAnsiTheme="minorHAnsi"/>
          <w:sz w:val="26"/>
          <w:szCs w:val="26"/>
        </w:rPr>
        <w:t xml:space="preserve"> – spiega - di una santità che non odora di incenso, ma del profumo che esce dalla ‘porta accanto’ d</w:t>
      </w:r>
      <w:r>
        <w:rPr>
          <w:rFonts w:asciiTheme="minorHAnsi" w:hAnsiTheme="minorHAnsi"/>
          <w:sz w:val="26"/>
          <w:szCs w:val="26"/>
        </w:rPr>
        <w:t>i</w:t>
      </w:r>
      <w:r w:rsidRPr="0050476C">
        <w:rPr>
          <w:rFonts w:asciiTheme="minorHAnsi" w:hAnsiTheme="minorHAnsi"/>
          <w:sz w:val="26"/>
          <w:szCs w:val="26"/>
        </w:rPr>
        <w:t xml:space="preserve"> donne e uomini che, inconsapevolmente, sono riflesso della presenza di Dio”. </w:t>
      </w:r>
    </w:p>
    <w:p w:rsidR="00530BA1" w:rsidRPr="0050476C" w:rsidRDefault="00530BA1" w:rsidP="00530BA1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 w:rsidRPr="0050476C">
        <w:rPr>
          <w:rFonts w:asciiTheme="minorHAnsi" w:hAnsiTheme="minorHAnsi"/>
          <w:sz w:val="26"/>
          <w:szCs w:val="26"/>
        </w:rPr>
        <w:t xml:space="preserve">Per questo “il </w:t>
      </w:r>
      <w:r w:rsidRPr="0050476C">
        <w:rPr>
          <w:rFonts w:asciiTheme="minorHAnsi" w:hAnsiTheme="minorHAnsi"/>
          <w:b/>
          <w:sz w:val="26"/>
          <w:szCs w:val="26"/>
        </w:rPr>
        <w:t>linguaggio dell’umanità</w:t>
      </w:r>
      <w:r w:rsidRPr="0050476C">
        <w:rPr>
          <w:rFonts w:asciiTheme="minorHAnsi" w:hAnsiTheme="minorHAnsi"/>
          <w:sz w:val="26"/>
          <w:szCs w:val="26"/>
        </w:rPr>
        <w:t>, bello e innovativo, più delle formule dottrinali o delle scenografie liturgiche, dovrebbe costituire l’</w:t>
      </w:r>
      <w:r w:rsidRPr="0050476C">
        <w:rPr>
          <w:rFonts w:asciiTheme="minorHAnsi" w:hAnsiTheme="minorHAnsi"/>
          <w:i/>
          <w:sz w:val="26"/>
          <w:szCs w:val="26"/>
        </w:rPr>
        <w:t>habitat</w:t>
      </w:r>
      <w:r w:rsidRPr="0050476C">
        <w:rPr>
          <w:rFonts w:asciiTheme="minorHAnsi" w:hAnsiTheme="minorHAnsi"/>
          <w:sz w:val="26"/>
          <w:szCs w:val="26"/>
        </w:rPr>
        <w:t xml:space="preserve"> naturale della Chiesa”. </w:t>
      </w:r>
      <w:r>
        <w:rPr>
          <w:rFonts w:asciiTheme="minorHAnsi" w:hAnsiTheme="minorHAnsi"/>
          <w:sz w:val="26"/>
          <w:szCs w:val="26"/>
        </w:rPr>
        <w:t xml:space="preserve">Cita a tal proposito </w:t>
      </w:r>
      <w:r w:rsidRPr="0050476C">
        <w:rPr>
          <w:rFonts w:asciiTheme="minorHAnsi" w:hAnsiTheme="minorHAnsi"/>
          <w:sz w:val="26"/>
          <w:szCs w:val="26"/>
        </w:rPr>
        <w:t xml:space="preserve">la </w:t>
      </w:r>
      <w:r w:rsidRPr="0050476C">
        <w:rPr>
          <w:rFonts w:asciiTheme="minorHAnsi" w:hAnsiTheme="minorHAnsi" w:cs="Segoe UI"/>
          <w:sz w:val="26"/>
          <w:szCs w:val="26"/>
          <w:shd w:val="clear" w:color="auto" w:fill="FFFFFF"/>
        </w:rPr>
        <w:t xml:space="preserve">testimonianza di genitori che hanno </w:t>
      </w:r>
      <w:r>
        <w:rPr>
          <w:rFonts w:asciiTheme="minorHAnsi" w:hAnsiTheme="minorHAnsi" w:cs="Segoe UI"/>
          <w:sz w:val="26"/>
          <w:szCs w:val="26"/>
          <w:shd w:val="clear" w:color="auto" w:fill="FFFFFF"/>
        </w:rPr>
        <w:t xml:space="preserve">saputo vivere il dolore estremo della </w:t>
      </w:r>
      <w:r w:rsidRPr="0050476C">
        <w:rPr>
          <w:rFonts w:asciiTheme="minorHAnsi" w:hAnsiTheme="minorHAnsi" w:cs="Segoe UI"/>
          <w:sz w:val="26"/>
          <w:szCs w:val="26"/>
          <w:shd w:val="clear" w:color="auto" w:fill="FFFFFF"/>
        </w:rPr>
        <w:t>per</w:t>
      </w:r>
      <w:r>
        <w:rPr>
          <w:rFonts w:asciiTheme="minorHAnsi" w:hAnsiTheme="minorHAnsi" w:cs="Segoe UI"/>
          <w:sz w:val="26"/>
          <w:szCs w:val="26"/>
          <w:shd w:val="clear" w:color="auto" w:fill="FFFFFF"/>
        </w:rPr>
        <w:t xml:space="preserve">dita di </w:t>
      </w:r>
      <w:r w:rsidRPr="0050476C">
        <w:rPr>
          <w:rFonts w:asciiTheme="minorHAnsi" w:hAnsiTheme="minorHAnsi" w:cs="Segoe UI"/>
          <w:sz w:val="26"/>
          <w:szCs w:val="26"/>
          <w:shd w:val="clear" w:color="auto" w:fill="FFFFFF"/>
        </w:rPr>
        <w:t>un figlio</w:t>
      </w:r>
      <w:r>
        <w:rPr>
          <w:rFonts w:asciiTheme="minorHAnsi" w:hAnsiTheme="minorHAnsi" w:cs="Segoe UI"/>
          <w:sz w:val="26"/>
          <w:szCs w:val="26"/>
          <w:shd w:val="clear" w:color="auto" w:fill="FFFFFF"/>
        </w:rPr>
        <w:t xml:space="preserve">, facendone memoria attiva in chiave solidale: </w:t>
      </w:r>
      <w:r w:rsidRPr="0050476C">
        <w:rPr>
          <w:rFonts w:asciiTheme="minorHAnsi" w:hAnsiTheme="minorHAnsi" w:cs="Segoe UI"/>
          <w:sz w:val="26"/>
          <w:szCs w:val="26"/>
          <w:shd w:val="clear" w:color="auto" w:fill="FFFFFF"/>
        </w:rPr>
        <w:t>“</w:t>
      </w:r>
      <w:r>
        <w:rPr>
          <w:rFonts w:asciiTheme="minorHAnsi" w:hAnsiTheme="minorHAnsi" w:cs="Segoe UI"/>
          <w:sz w:val="26"/>
          <w:szCs w:val="26"/>
          <w:shd w:val="clear" w:color="auto" w:fill="FFFFFF"/>
        </w:rPr>
        <w:t>N</w:t>
      </w:r>
      <w:r w:rsidRPr="0050476C">
        <w:rPr>
          <w:rFonts w:asciiTheme="minorHAnsi" w:hAnsiTheme="minorHAnsi" w:cs="Segoe UI"/>
          <w:sz w:val="26"/>
          <w:szCs w:val="26"/>
          <w:shd w:val="clear" w:color="auto" w:fill="FFFFFF"/>
        </w:rPr>
        <w:t xml:space="preserve">on solo </w:t>
      </w:r>
      <w:r>
        <w:rPr>
          <w:rFonts w:asciiTheme="minorHAnsi" w:hAnsiTheme="minorHAnsi" w:cs="Segoe UI"/>
          <w:sz w:val="26"/>
          <w:szCs w:val="26"/>
          <w:shd w:val="clear" w:color="auto" w:fill="FFFFFF"/>
        </w:rPr>
        <w:t xml:space="preserve">– si legge nel testo – essi </w:t>
      </w:r>
      <w:r w:rsidRPr="0050476C">
        <w:rPr>
          <w:rFonts w:asciiTheme="minorHAnsi" w:hAnsiTheme="minorHAnsi" w:cs="Segoe UI"/>
          <w:sz w:val="26"/>
          <w:szCs w:val="26"/>
          <w:shd w:val="clear" w:color="auto" w:fill="FFFFFF"/>
        </w:rPr>
        <w:t>vivono con grande dignità</w:t>
      </w:r>
      <w:r w:rsidRPr="0050476C">
        <w:rPr>
          <w:rFonts w:asciiTheme="minorHAnsi" w:hAnsiTheme="minorHAnsi" w:cs="Segoe UI"/>
          <w:b/>
          <w:sz w:val="26"/>
          <w:szCs w:val="26"/>
          <w:shd w:val="clear" w:color="auto" w:fill="FFFFFF"/>
        </w:rPr>
        <w:t xml:space="preserve"> </w:t>
      </w:r>
      <w:r w:rsidRPr="0050476C">
        <w:rPr>
          <w:rFonts w:asciiTheme="minorHAnsi" w:hAnsiTheme="minorHAnsi" w:cs="Segoe UI"/>
          <w:sz w:val="26"/>
          <w:szCs w:val="26"/>
          <w:shd w:val="clear" w:color="auto" w:fill="FFFFFF"/>
        </w:rPr>
        <w:t>la loro incommensurabile</w:t>
      </w:r>
      <w:r w:rsidRPr="0050476C">
        <w:rPr>
          <w:rFonts w:asciiTheme="minorHAnsi" w:hAnsiTheme="minorHAnsi" w:cs="Segoe UI"/>
          <w:b/>
          <w:sz w:val="26"/>
          <w:szCs w:val="26"/>
          <w:shd w:val="clear" w:color="auto" w:fill="FFFFFF"/>
        </w:rPr>
        <w:t xml:space="preserve"> sofferenza</w:t>
      </w:r>
      <w:r w:rsidRPr="0050476C">
        <w:rPr>
          <w:rFonts w:asciiTheme="minorHAnsi" w:hAnsiTheme="minorHAnsi" w:cs="Segoe UI"/>
          <w:sz w:val="26"/>
          <w:szCs w:val="26"/>
          <w:shd w:val="clear" w:color="auto" w:fill="FFFFFF"/>
        </w:rPr>
        <w:t>, ma la sanno trasformare in</w:t>
      </w:r>
      <w:r w:rsidRPr="0050476C">
        <w:rPr>
          <w:rFonts w:asciiTheme="minorHAnsi" w:hAnsiTheme="minorHAnsi" w:cs="Segoe UI"/>
          <w:b/>
          <w:sz w:val="26"/>
          <w:szCs w:val="26"/>
          <w:shd w:val="clear" w:color="auto" w:fill="FFFFFF"/>
        </w:rPr>
        <w:t xml:space="preserve"> fonte di vita</w:t>
      </w:r>
      <w:r w:rsidRPr="0050476C">
        <w:rPr>
          <w:rFonts w:asciiTheme="minorHAnsi" w:hAnsiTheme="minorHAnsi" w:cs="Segoe UI"/>
          <w:sz w:val="26"/>
          <w:szCs w:val="26"/>
          <w:shd w:val="clear" w:color="auto" w:fill="FFFFFF"/>
        </w:rPr>
        <w:t>. Loro sono il vero monumento alla forza della gratuità e del dono”.</w:t>
      </w:r>
    </w:p>
    <w:p w:rsidR="00530BA1" w:rsidRDefault="00530BA1" w:rsidP="00A7447E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 w:rsidRPr="0050476C">
        <w:rPr>
          <w:rFonts w:asciiTheme="minorHAnsi" w:hAnsiTheme="minorHAnsi"/>
          <w:sz w:val="26"/>
          <w:szCs w:val="26"/>
        </w:rPr>
        <w:t xml:space="preserve">“Il </w:t>
      </w:r>
      <w:r w:rsidRPr="0050476C">
        <w:rPr>
          <w:rFonts w:asciiTheme="minorHAnsi" w:hAnsiTheme="minorHAnsi"/>
          <w:b/>
          <w:sz w:val="26"/>
          <w:szCs w:val="26"/>
        </w:rPr>
        <w:t xml:space="preserve">bene comune </w:t>
      </w:r>
      <w:r w:rsidRPr="0050476C">
        <w:rPr>
          <w:rFonts w:asciiTheme="minorHAnsi" w:hAnsiTheme="minorHAnsi"/>
          <w:sz w:val="26"/>
          <w:szCs w:val="26"/>
        </w:rPr>
        <w:t>– è un passaggio conclusivo della Lettera –</w:t>
      </w:r>
      <w:r w:rsidRPr="0050476C">
        <w:rPr>
          <w:rFonts w:asciiTheme="minorHAnsi" w:hAnsiTheme="minorHAnsi"/>
          <w:b/>
          <w:sz w:val="26"/>
          <w:szCs w:val="26"/>
        </w:rPr>
        <w:t xml:space="preserve"> </w:t>
      </w:r>
      <w:r w:rsidRPr="0050476C">
        <w:rPr>
          <w:rFonts w:asciiTheme="minorHAnsi" w:hAnsiTheme="minorHAnsi"/>
          <w:sz w:val="26"/>
          <w:szCs w:val="26"/>
        </w:rPr>
        <w:t xml:space="preserve">pur richiedendo condizioni politiche ed economiche favorevoli, non si realizza se pensato come un obiettivo estrinseco. Si attua, infatti, solo nel momento in cui matura una consapevolezza: </w:t>
      </w:r>
      <w:r w:rsidRPr="0050476C">
        <w:rPr>
          <w:rFonts w:asciiTheme="minorHAnsi" w:hAnsiTheme="minorHAnsi"/>
          <w:b/>
          <w:sz w:val="26"/>
          <w:szCs w:val="26"/>
        </w:rPr>
        <w:t>se il bene è di tutti è anche mio</w:t>
      </w:r>
      <w:r w:rsidRPr="0050476C">
        <w:rPr>
          <w:rFonts w:asciiTheme="minorHAnsi" w:hAnsiTheme="minorHAnsi"/>
          <w:sz w:val="26"/>
          <w:szCs w:val="26"/>
        </w:rPr>
        <w:t>;</w:t>
      </w:r>
      <w:r w:rsidRPr="0050476C">
        <w:rPr>
          <w:rFonts w:asciiTheme="minorHAnsi" w:hAnsiTheme="minorHAnsi"/>
          <w:b/>
          <w:sz w:val="26"/>
          <w:szCs w:val="26"/>
        </w:rPr>
        <w:t xml:space="preserve"> se è solo mio, in verità non è di nessuno</w:t>
      </w:r>
      <w:r w:rsidRPr="0050476C">
        <w:rPr>
          <w:rFonts w:asciiTheme="minorHAnsi" w:hAnsiTheme="minorHAnsi"/>
          <w:sz w:val="26"/>
          <w:szCs w:val="26"/>
        </w:rPr>
        <w:t>”.</w:t>
      </w:r>
      <w:r>
        <w:rPr>
          <w:rFonts w:asciiTheme="minorHAnsi" w:hAnsiTheme="minorHAnsi"/>
          <w:sz w:val="26"/>
          <w:szCs w:val="26"/>
        </w:rPr>
        <w:t xml:space="preserve"> </w:t>
      </w:r>
    </w:p>
    <w:p w:rsidR="00530BA1" w:rsidRDefault="00530BA1" w:rsidP="00A7447E">
      <w:pPr>
        <w:spacing w:before="120" w:line="276" w:lineRule="auto"/>
        <w:jc w:val="both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/>
          <w:sz w:val="26"/>
          <w:szCs w:val="26"/>
        </w:rPr>
        <w:t xml:space="preserve">In allegato per i collegi dei media il </w:t>
      </w:r>
      <w:r w:rsidRPr="00B12BBA">
        <w:rPr>
          <w:rFonts w:asciiTheme="minorHAnsi" w:hAnsiTheme="minorHAnsi"/>
          <w:sz w:val="26"/>
          <w:szCs w:val="26"/>
          <w:u w:val="single"/>
        </w:rPr>
        <w:t>testo integrale</w:t>
      </w:r>
      <w:r>
        <w:rPr>
          <w:rFonts w:asciiTheme="minorHAnsi" w:hAnsiTheme="minorHAnsi"/>
          <w:sz w:val="26"/>
          <w:szCs w:val="26"/>
        </w:rPr>
        <w:t xml:space="preserve"> </w:t>
      </w:r>
      <w:r w:rsidR="00A7447E">
        <w:rPr>
          <w:rFonts w:asciiTheme="minorHAnsi" w:hAnsiTheme="minorHAnsi"/>
          <w:sz w:val="26"/>
          <w:szCs w:val="26"/>
        </w:rPr>
        <w:t xml:space="preserve">de “Il dodicesimo cammello”, </w:t>
      </w:r>
      <w:r>
        <w:rPr>
          <w:rFonts w:asciiTheme="minorHAnsi" w:hAnsiTheme="minorHAnsi"/>
          <w:sz w:val="26"/>
          <w:szCs w:val="26"/>
        </w:rPr>
        <w:t xml:space="preserve">con </w:t>
      </w:r>
      <w:r w:rsidRPr="001C28DD">
        <w:rPr>
          <w:rFonts w:asciiTheme="minorHAnsi" w:hAnsiTheme="minorHAnsi"/>
          <w:sz w:val="26"/>
          <w:szCs w:val="26"/>
          <w:u w:val="single"/>
        </w:rPr>
        <w:t>EMBARGO</w:t>
      </w:r>
      <w:r>
        <w:rPr>
          <w:rFonts w:asciiTheme="minorHAnsi" w:hAnsiTheme="minorHAnsi"/>
          <w:sz w:val="26"/>
          <w:szCs w:val="26"/>
        </w:rPr>
        <w:t xml:space="preserve"> fino a consegna avvenuta, martedì 26 giugno ad ore 11.30. </w:t>
      </w:r>
      <w:r w:rsidRPr="00D47E57">
        <w:rPr>
          <w:rFonts w:asciiTheme="minorHAnsi" w:hAnsiTheme="minorHAnsi"/>
          <w:sz w:val="26"/>
          <w:szCs w:val="26"/>
        </w:rPr>
        <w:t xml:space="preserve"> </w:t>
      </w:r>
    </w:p>
    <w:sectPr w:rsidR="00530BA1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44897"/>
    <w:rsid w:val="00074A54"/>
    <w:rsid w:val="000B6BB6"/>
    <w:rsid w:val="000C323E"/>
    <w:rsid w:val="000E2436"/>
    <w:rsid w:val="001132DE"/>
    <w:rsid w:val="00152744"/>
    <w:rsid w:val="001B3BBF"/>
    <w:rsid w:val="001C6E95"/>
    <w:rsid w:val="001D63D2"/>
    <w:rsid w:val="001F69AF"/>
    <w:rsid w:val="00215D62"/>
    <w:rsid w:val="00234B16"/>
    <w:rsid w:val="00260042"/>
    <w:rsid w:val="00263728"/>
    <w:rsid w:val="002B28E0"/>
    <w:rsid w:val="002C6748"/>
    <w:rsid w:val="002E3FCF"/>
    <w:rsid w:val="002F0051"/>
    <w:rsid w:val="0033156E"/>
    <w:rsid w:val="00356B64"/>
    <w:rsid w:val="003D3C34"/>
    <w:rsid w:val="003E6AB2"/>
    <w:rsid w:val="00430624"/>
    <w:rsid w:val="00434E1B"/>
    <w:rsid w:val="004C1F77"/>
    <w:rsid w:val="004D0BF6"/>
    <w:rsid w:val="004D254F"/>
    <w:rsid w:val="004E0F86"/>
    <w:rsid w:val="004E27F4"/>
    <w:rsid w:val="005039E0"/>
    <w:rsid w:val="00525185"/>
    <w:rsid w:val="005256AA"/>
    <w:rsid w:val="00530BA1"/>
    <w:rsid w:val="0054584E"/>
    <w:rsid w:val="00546561"/>
    <w:rsid w:val="00550BDD"/>
    <w:rsid w:val="00555668"/>
    <w:rsid w:val="00556007"/>
    <w:rsid w:val="00582A43"/>
    <w:rsid w:val="00587052"/>
    <w:rsid w:val="00596EDD"/>
    <w:rsid w:val="005A2A73"/>
    <w:rsid w:val="005F2B19"/>
    <w:rsid w:val="0065022C"/>
    <w:rsid w:val="00674236"/>
    <w:rsid w:val="00686E56"/>
    <w:rsid w:val="00693294"/>
    <w:rsid w:val="006A36FB"/>
    <w:rsid w:val="006E038C"/>
    <w:rsid w:val="006E2CA5"/>
    <w:rsid w:val="006E3D7A"/>
    <w:rsid w:val="007172B4"/>
    <w:rsid w:val="0075721E"/>
    <w:rsid w:val="00771003"/>
    <w:rsid w:val="007868CC"/>
    <w:rsid w:val="00786ECF"/>
    <w:rsid w:val="007A335E"/>
    <w:rsid w:val="007C1E16"/>
    <w:rsid w:val="007E5E51"/>
    <w:rsid w:val="007F7C35"/>
    <w:rsid w:val="00804647"/>
    <w:rsid w:val="00826CF6"/>
    <w:rsid w:val="00867242"/>
    <w:rsid w:val="008720A0"/>
    <w:rsid w:val="00883325"/>
    <w:rsid w:val="0089522A"/>
    <w:rsid w:val="008A0552"/>
    <w:rsid w:val="008B0CE0"/>
    <w:rsid w:val="008B7C55"/>
    <w:rsid w:val="008E45E9"/>
    <w:rsid w:val="00944D3C"/>
    <w:rsid w:val="009528E6"/>
    <w:rsid w:val="009A4D3C"/>
    <w:rsid w:val="009A79BF"/>
    <w:rsid w:val="009D67DD"/>
    <w:rsid w:val="009E5342"/>
    <w:rsid w:val="00A047AC"/>
    <w:rsid w:val="00A16699"/>
    <w:rsid w:val="00A6194F"/>
    <w:rsid w:val="00A7447E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D3255"/>
    <w:rsid w:val="00C315F4"/>
    <w:rsid w:val="00C372D4"/>
    <w:rsid w:val="00C537BC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DF4572"/>
    <w:rsid w:val="00E62EA6"/>
    <w:rsid w:val="00E708CE"/>
    <w:rsid w:val="00EB22C9"/>
    <w:rsid w:val="00ED4202"/>
    <w:rsid w:val="00F462C9"/>
    <w:rsid w:val="00F47488"/>
    <w:rsid w:val="00F6623F"/>
    <w:rsid w:val="00F76031"/>
    <w:rsid w:val="00F81F5D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326B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598D9-7D2A-4852-8CF3-BBC859321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3</cp:revision>
  <cp:lastPrinted>2018-06-25T14:13:00Z</cp:lastPrinted>
  <dcterms:created xsi:type="dcterms:W3CDTF">2018-06-25T14:04:00Z</dcterms:created>
  <dcterms:modified xsi:type="dcterms:W3CDTF">2018-06-25T14:16:00Z</dcterms:modified>
</cp:coreProperties>
</file>