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4C0346">
        <w:rPr>
          <w:rFonts w:asciiTheme="minorHAnsi" w:hAnsiTheme="minorHAnsi" w:cs="Arial"/>
          <w:color w:val="002060"/>
          <w:sz w:val="22"/>
          <w:szCs w:val="22"/>
        </w:rPr>
        <w:t>6</w:t>
      </w:r>
      <w:r w:rsidR="002465FC">
        <w:rPr>
          <w:rFonts w:asciiTheme="minorHAnsi" w:hAnsiTheme="minorHAnsi" w:cs="Arial"/>
          <w:color w:val="002060"/>
          <w:sz w:val="22"/>
          <w:szCs w:val="22"/>
        </w:rPr>
        <w:t>5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4C0346">
        <w:rPr>
          <w:rFonts w:asciiTheme="minorHAnsi" w:hAnsiTheme="minorHAnsi" w:cs="Arial"/>
          <w:color w:val="002060"/>
          <w:sz w:val="22"/>
          <w:szCs w:val="22"/>
        </w:rPr>
        <w:t xml:space="preserve">16 novembre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bookmarkStart w:id="0" w:name="_GoBack"/>
      <w:bookmarkEnd w:id="0"/>
    </w:p>
    <w:p w:rsidR="008E563F" w:rsidRDefault="008E563F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D357BF" w:rsidRDefault="00D954D6" w:rsidP="00363788">
      <w:pPr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Volti di comunità: </w:t>
      </w:r>
      <w:r w:rsidR="002F5F18" w:rsidRPr="002F5F18">
        <w:rPr>
          <w:rFonts w:asciiTheme="minorHAnsi" w:hAnsiTheme="minorHAnsi"/>
          <w:b/>
          <w:color w:val="002060"/>
          <w:sz w:val="36"/>
          <w:szCs w:val="36"/>
        </w:rPr>
        <w:t>X Rapporto sulle povertà incontrate da</w:t>
      </w:r>
      <w:r w:rsidR="001212EA">
        <w:rPr>
          <w:rFonts w:asciiTheme="minorHAnsi" w:hAnsiTheme="minorHAnsi"/>
          <w:b/>
          <w:color w:val="002060"/>
          <w:sz w:val="36"/>
          <w:szCs w:val="36"/>
        </w:rPr>
        <w:t xml:space="preserve">lla Chiesa trentina attraverso </w:t>
      </w:r>
      <w:r w:rsidR="00D357BF" w:rsidRPr="002F5F18">
        <w:rPr>
          <w:rFonts w:asciiTheme="minorHAnsi" w:hAnsiTheme="minorHAnsi"/>
          <w:b/>
          <w:color w:val="002060"/>
          <w:sz w:val="36"/>
          <w:szCs w:val="36"/>
        </w:rPr>
        <w:t>Caritas e Fondazione Comunità Solidale</w:t>
      </w:r>
    </w:p>
    <w:p w:rsidR="002F5F18" w:rsidRPr="002F5F18" w:rsidRDefault="002F5F18" w:rsidP="00D357BF">
      <w:pPr>
        <w:spacing w:line="276" w:lineRule="auto"/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D954D6" w:rsidRPr="00D954D6" w:rsidRDefault="00D954D6" w:rsidP="002F5F18">
      <w:pPr>
        <w:spacing w:line="276" w:lineRule="auto"/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2F5F18" w:rsidRPr="00B33637" w:rsidRDefault="002F5F18" w:rsidP="002F5F18">
      <w:pPr>
        <w:spacing w:line="276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B33637">
        <w:rPr>
          <w:rFonts w:asciiTheme="minorHAnsi" w:hAnsiTheme="minorHAnsi"/>
          <w:b/>
          <w:color w:val="002060"/>
          <w:sz w:val="28"/>
          <w:szCs w:val="28"/>
        </w:rPr>
        <w:t>3421 persone (+4,6%)</w:t>
      </w:r>
      <w:r w:rsidR="00B33637" w:rsidRPr="00B33637">
        <w:rPr>
          <w:rFonts w:asciiTheme="minorHAnsi" w:hAnsiTheme="minorHAnsi"/>
          <w:b/>
          <w:color w:val="002060"/>
          <w:sz w:val="28"/>
          <w:szCs w:val="28"/>
        </w:rPr>
        <w:t xml:space="preserve"> con </w:t>
      </w:r>
      <w:r w:rsidR="00363788">
        <w:rPr>
          <w:rFonts w:asciiTheme="minorHAnsi" w:hAnsiTheme="minorHAnsi"/>
          <w:b/>
          <w:color w:val="002060"/>
          <w:sz w:val="28"/>
          <w:szCs w:val="28"/>
        </w:rPr>
        <w:t xml:space="preserve">oltre </w:t>
      </w:r>
      <w:r w:rsidR="00B33637" w:rsidRPr="00B33637">
        <w:rPr>
          <w:rFonts w:asciiTheme="minorHAnsi" w:hAnsiTheme="minorHAnsi"/>
          <w:b/>
          <w:color w:val="002060"/>
          <w:sz w:val="28"/>
          <w:szCs w:val="28"/>
        </w:rPr>
        <w:t>20mila interventi</w:t>
      </w:r>
      <w:r w:rsidR="00B33637">
        <w:rPr>
          <w:rFonts w:asciiTheme="minorHAnsi" w:hAnsiTheme="minorHAnsi"/>
          <w:b/>
          <w:color w:val="002060"/>
          <w:sz w:val="28"/>
          <w:szCs w:val="28"/>
        </w:rPr>
        <w:t xml:space="preserve"> di </w:t>
      </w:r>
      <w:proofErr w:type="spellStart"/>
      <w:r w:rsidR="00363788">
        <w:rPr>
          <w:rFonts w:asciiTheme="minorHAnsi" w:hAnsiTheme="minorHAnsi"/>
          <w:b/>
          <w:color w:val="002060"/>
          <w:sz w:val="28"/>
          <w:szCs w:val="28"/>
        </w:rPr>
        <w:t>Cedas</w:t>
      </w:r>
      <w:proofErr w:type="spellEnd"/>
      <w:r w:rsidR="00363788">
        <w:rPr>
          <w:rFonts w:asciiTheme="minorHAnsi" w:hAnsiTheme="minorHAnsi"/>
          <w:b/>
          <w:color w:val="002060"/>
          <w:sz w:val="28"/>
          <w:szCs w:val="28"/>
        </w:rPr>
        <w:t xml:space="preserve"> e Punti ascolto parrocchiali. </w:t>
      </w:r>
      <w:r w:rsidR="00596197">
        <w:rPr>
          <w:rFonts w:asciiTheme="minorHAnsi" w:hAnsiTheme="minorHAnsi"/>
          <w:b/>
          <w:color w:val="002060"/>
          <w:sz w:val="28"/>
          <w:szCs w:val="28"/>
        </w:rPr>
        <w:t xml:space="preserve">In maggioranza stranieri, ma crescono </w:t>
      </w:r>
      <w:r w:rsidRPr="00B33637">
        <w:rPr>
          <w:rFonts w:asciiTheme="minorHAnsi" w:hAnsiTheme="minorHAnsi"/>
          <w:b/>
          <w:color w:val="002060"/>
          <w:sz w:val="28"/>
          <w:szCs w:val="28"/>
        </w:rPr>
        <w:t xml:space="preserve">italiani </w:t>
      </w:r>
      <w:r w:rsidR="00596197">
        <w:rPr>
          <w:rFonts w:asciiTheme="minorHAnsi" w:hAnsiTheme="minorHAnsi"/>
          <w:b/>
          <w:color w:val="002060"/>
          <w:sz w:val="28"/>
          <w:szCs w:val="28"/>
        </w:rPr>
        <w:t>(</w:t>
      </w:r>
      <w:r w:rsidRPr="00B33637">
        <w:rPr>
          <w:rFonts w:asciiTheme="minorHAnsi" w:hAnsiTheme="minorHAnsi"/>
          <w:b/>
          <w:color w:val="002060"/>
          <w:sz w:val="28"/>
          <w:szCs w:val="28"/>
        </w:rPr>
        <w:t>37%</w:t>
      </w:r>
      <w:r w:rsidR="00596197">
        <w:rPr>
          <w:rFonts w:asciiTheme="minorHAnsi" w:hAnsiTheme="minorHAnsi"/>
          <w:b/>
          <w:color w:val="002060"/>
          <w:sz w:val="28"/>
          <w:szCs w:val="28"/>
        </w:rPr>
        <w:t>)</w:t>
      </w:r>
    </w:p>
    <w:p w:rsidR="004C0346" w:rsidRDefault="004C0346" w:rsidP="002F5F1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357BF" w:rsidRPr="00044ED6" w:rsidRDefault="00D357BF" w:rsidP="002F5F1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044ED6">
        <w:rPr>
          <w:rFonts w:asciiTheme="minorHAnsi" w:hAnsiTheme="minorHAnsi"/>
          <w:sz w:val="26"/>
          <w:szCs w:val="26"/>
        </w:rPr>
        <w:t xml:space="preserve">Sono </w:t>
      </w:r>
      <w:r w:rsidRPr="00044ED6">
        <w:rPr>
          <w:rFonts w:asciiTheme="minorHAnsi" w:hAnsiTheme="minorHAnsi"/>
          <w:b/>
          <w:sz w:val="26"/>
          <w:szCs w:val="26"/>
        </w:rPr>
        <w:t xml:space="preserve">3.421 </w:t>
      </w:r>
      <w:r w:rsidRPr="00044ED6">
        <w:rPr>
          <w:rFonts w:asciiTheme="minorHAnsi" w:hAnsiTheme="minorHAnsi"/>
          <w:sz w:val="26"/>
          <w:szCs w:val="26"/>
        </w:rPr>
        <w:t xml:space="preserve">le persone in situazione di bisogno incontrate dalla Chiesa trentina </w:t>
      </w:r>
      <w:proofErr w:type="gramStart"/>
      <w:r w:rsidRPr="00044ED6">
        <w:rPr>
          <w:rFonts w:asciiTheme="minorHAnsi" w:hAnsiTheme="minorHAnsi"/>
          <w:sz w:val="26"/>
          <w:szCs w:val="26"/>
        </w:rPr>
        <w:t xml:space="preserve">attraverso  </w:t>
      </w:r>
      <w:r w:rsidRPr="00044ED6">
        <w:rPr>
          <w:rFonts w:asciiTheme="minorHAnsi" w:hAnsiTheme="minorHAnsi"/>
          <w:b/>
          <w:sz w:val="26"/>
          <w:szCs w:val="26"/>
        </w:rPr>
        <w:t>Caritas</w:t>
      </w:r>
      <w:proofErr w:type="gramEnd"/>
      <w:r w:rsidRPr="00044ED6">
        <w:rPr>
          <w:rFonts w:asciiTheme="minorHAnsi" w:hAnsiTheme="minorHAnsi"/>
          <w:b/>
          <w:sz w:val="26"/>
          <w:szCs w:val="26"/>
        </w:rPr>
        <w:t xml:space="preserve"> diocesana</w:t>
      </w:r>
      <w:r w:rsidRPr="00044ED6">
        <w:rPr>
          <w:rFonts w:asciiTheme="minorHAnsi" w:hAnsiTheme="minorHAnsi"/>
          <w:sz w:val="26"/>
          <w:szCs w:val="26"/>
        </w:rPr>
        <w:t xml:space="preserve"> e </w:t>
      </w:r>
      <w:r w:rsidRPr="00044ED6">
        <w:rPr>
          <w:rFonts w:asciiTheme="minorHAnsi" w:hAnsiTheme="minorHAnsi"/>
          <w:b/>
          <w:sz w:val="26"/>
          <w:szCs w:val="26"/>
        </w:rPr>
        <w:t>Fondazione Comunità Solidale</w:t>
      </w:r>
      <w:r w:rsidRPr="00044ED6">
        <w:rPr>
          <w:rFonts w:asciiTheme="minorHAnsi" w:hAnsiTheme="minorHAnsi"/>
          <w:sz w:val="26"/>
          <w:szCs w:val="26"/>
        </w:rPr>
        <w:t xml:space="preserve"> nel corso dell’anno 2017. </w:t>
      </w:r>
    </w:p>
    <w:p w:rsidR="00D357BF" w:rsidRPr="00044ED6" w:rsidRDefault="00D357BF" w:rsidP="002F5F18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044ED6">
        <w:rPr>
          <w:rFonts w:asciiTheme="minorHAnsi" w:hAnsiTheme="minorHAnsi"/>
          <w:sz w:val="26"/>
          <w:szCs w:val="26"/>
        </w:rPr>
        <w:t xml:space="preserve">Il </w:t>
      </w:r>
      <w:r w:rsidRPr="00044ED6">
        <w:rPr>
          <w:rFonts w:asciiTheme="minorHAnsi" w:hAnsiTheme="minorHAnsi"/>
          <w:b/>
          <w:sz w:val="26"/>
          <w:szCs w:val="26"/>
        </w:rPr>
        <w:t>37% sono italiani</w:t>
      </w:r>
      <w:r w:rsidRPr="00044ED6">
        <w:rPr>
          <w:rFonts w:asciiTheme="minorHAnsi" w:hAnsiTheme="minorHAnsi"/>
          <w:sz w:val="26"/>
          <w:szCs w:val="26"/>
        </w:rPr>
        <w:t xml:space="preserve"> (1.263), </w:t>
      </w:r>
      <w:r w:rsidRPr="00044ED6">
        <w:rPr>
          <w:rFonts w:asciiTheme="minorHAnsi" w:hAnsiTheme="minorHAnsi"/>
          <w:b/>
          <w:sz w:val="26"/>
          <w:szCs w:val="26"/>
        </w:rPr>
        <w:t>14% europei</w:t>
      </w:r>
      <w:r w:rsidRPr="00044ED6">
        <w:rPr>
          <w:rFonts w:asciiTheme="minorHAnsi" w:hAnsiTheme="minorHAnsi"/>
          <w:sz w:val="26"/>
          <w:szCs w:val="26"/>
        </w:rPr>
        <w:t xml:space="preserve"> provenienti per lo più dai </w:t>
      </w:r>
      <w:r w:rsidR="00FD6429" w:rsidRPr="00044ED6">
        <w:rPr>
          <w:rFonts w:asciiTheme="minorHAnsi" w:hAnsiTheme="minorHAnsi"/>
          <w:b/>
          <w:sz w:val="26"/>
          <w:szCs w:val="26"/>
        </w:rPr>
        <w:t>P</w:t>
      </w:r>
      <w:r w:rsidRPr="00044ED6">
        <w:rPr>
          <w:rFonts w:asciiTheme="minorHAnsi" w:hAnsiTheme="minorHAnsi"/>
          <w:b/>
          <w:sz w:val="26"/>
          <w:szCs w:val="26"/>
        </w:rPr>
        <w:t>aesi</w:t>
      </w:r>
      <w:r w:rsidRPr="00044ED6">
        <w:rPr>
          <w:rFonts w:asciiTheme="minorHAnsi" w:hAnsiTheme="minorHAnsi"/>
          <w:sz w:val="26"/>
          <w:szCs w:val="26"/>
        </w:rPr>
        <w:t xml:space="preserve"> </w:t>
      </w:r>
      <w:r w:rsidRPr="00044ED6">
        <w:rPr>
          <w:rFonts w:asciiTheme="minorHAnsi" w:hAnsiTheme="minorHAnsi"/>
          <w:b/>
          <w:sz w:val="26"/>
          <w:szCs w:val="26"/>
        </w:rPr>
        <w:t>balcanici e dell’Europa</w:t>
      </w:r>
      <w:r w:rsidR="008F421D" w:rsidRPr="00044ED6">
        <w:rPr>
          <w:rFonts w:asciiTheme="minorHAnsi" w:hAnsiTheme="minorHAnsi"/>
          <w:b/>
          <w:sz w:val="26"/>
          <w:szCs w:val="26"/>
        </w:rPr>
        <w:t xml:space="preserve"> dell’Est</w:t>
      </w:r>
      <w:r w:rsidRPr="00044ED6">
        <w:rPr>
          <w:rFonts w:asciiTheme="minorHAnsi" w:hAnsiTheme="minorHAnsi"/>
          <w:sz w:val="26"/>
          <w:szCs w:val="26"/>
        </w:rPr>
        <w:t xml:space="preserve">. Importante la presenza di </w:t>
      </w:r>
      <w:r w:rsidRPr="00044ED6">
        <w:rPr>
          <w:rFonts w:asciiTheme="minorHAnsi" w:hAnsiTheme="minorHAnsi"/>
          <w:b/>
          <w:sz w:val="26"/>
          <w:szCs w:val="26"/>
        </w:rPr>
        <w:t>cittadini africani</w:t>
      </w:r>
      <w:r w:rsidRPr="00044ED6">
        <w:rPr>
          <w:rFonts w:asciiTheme="minorHAnsi" w:hAnsiTheme="minorHAnsi"/>
          <w:sz w:val="26"/>
          <w:szCs w:val="26"/>
        </w:rPr>
        <w:t xml:space="preserve"> (</w:t>
      </w:r>
      <w:r w:rsidRPr="00044ED6">
        <w:rPr>
          <w:rFonts w:asciiTheme="minorHAnsi" w:hAnsiTheme="minorHAnsi"/>
          <w:b/>
          <w:sz w:val="26"/>
          <w:szCs w:val="26"/>
        </w:rPr>
        <w:t>36%</w:t>
      </w:r>
      <w:r w:rsidRPr="00044ED6">
        <w:rPr>
          <w:rFonts w:asciiTheme="minorHAnsi" w:hAnsiTheme="minorHAnsi"/>
          <w:sz w:val="26"/>
          <w:szCs w:val="26"/>
        </w:rPr>
        <w:t xml:space="preserve">): oltre la metà degli stranieri è cittadina di un </w:t>
      </w:r>
      <w:r w:rsidR="008F421D" w:rsidRPr="00044ED6">
        <w:rPr>
          <w:rFonts w:asciiTheme="minorHAnsi" w:hAnsiTheme="minorHAnsi"/>
          <w:sz w:val="26"/>
          <w:szCs w:val="26"/>
        </w:rPr>
        <w:t>P</w:t>
      </w:r>
      <w:r w:rsidRPr="00044ED6">
        <w:rPr>
          <w:rFonts w:asciiTheme="minorHAnsi" w:hAnsiTheme="minorHAnsi"/>
          <w:sz w:val="26"/>
          <w:szCs w:val="26"/>
        </w:rPr>
        <w:t xml:space="preserve">aese africano al momento dell’incontro </w:t>
      </w:r>
      <w:r w:rsidR="008F421D" w:rsidRPr="00044ED6">
        <w:rPr>
          <w:rFonts w:asciiTheme="minorHAnsi" w:hAnsiTheme="minorHAnsi"/>
          <w:sz w:val="26"/>
          <w:szCs w:val="26"/>
        </w:rPr>
        <w:t xml:space="preserve">con i servizi </w:t>
      </w:r>
      <w:proofErr w:type="gramStart"/>
      <w:r w:rsidR="008F421D" w:rsidRPr="00044ED6">
        <w:rPr>
          <w:rFonts w:asciiTheme="minorHAnsi" w:hAnsiTheme="minorHAnsi"/>
          <w:sz w:val="26"/>
          <w:szCs w:val="26"/>
        </w:rPr>
        <w:t xml:space="preserve">diocesani; </w:t>
      </w:r>
      <w:r w:rsidRPr="00044ED6">
        <w:rPr>
          <w:rFonts w:asciiTheme="minorHAnsi" w:hAnsiTheme="minorHAnsi"/>
          <w:sz w:val="26"/>
          <w:szCs w:val="26"/>
        </w:rPr>
        <w:t xml:space="preserve"> in</w:t>
      </w:r>
      <w:proofErr w:type="gramEnd"/>
      <w:r w:rsidRPr="00044ED6">
        <w:rPr>
          <w:rFonts w:asciiTheme="minorHAnsi" w:hAnsiTheme="minorHAnsi"/>
          <w:sz w:val="26"/>
          <w:szCs w:val="26"/>
        </w:rPr>
        <w:t xml:space="preserve"> particolare la cittadinanza marocchina è la più rappresentata (oltre 1 straniero su 5</w:t>
      </w:r>
      <w:r w:rsidR="002F5F18" w:rsidRPr="00044ED6">
        <w:rPr>
          <w:rFonts w:asciiTheme="minorHAnsi" w:hAnsiTheme="minorHAnsi"/>
          <w:sz w:val="26"/>
          <w:szCs w:val="26"/>
        </w:rPr>
        <w:t>)</w:t>
      </w:r>
      <w:r w:rsidRPr="00044ED6">
        <w:rPr>
          <w:rFonts w:asciiTheme="minorHAnsi" w:hAnsiTheme="minorHAnsi"/>
          <w:sz w:val="26"/>
          <w:szCs w:val="26"/>
        </w:rPr>
        <w:t xml:space="preserve">. Tra gli </w:t>
      </w:r>
      <w:r w:rsidRPr="00044ED6">
        <w:rPr>
          <w:rFonts w:asciiTheme="minorHAnsi" w:hAnsiTheme="minorHAnsi"/>
          <w:b/>
          <w:sz w:val="26"/>
          <w:szCs w:val="26"/>
        </w:rPr>
        <w:t>asiatici</w:t>
      </w:r>
      <w:r w:rsidRPr="00044ED6">
        <w:rPr>
          <w:rFonts w:asciiTheme="minorHAnsi" w:hAnsiTheme="minorHAnsi"/>
          <w:sz w:val="26"/>
          <w:szCs w:val="26"/>
        </w:rPr>
        <w:t xml:space="preserve"> (11%), la maggior parte sono </w:t>
      </w:r>
      <w:r w:rsidRPr="00044ED6">
        <w:rPr>
          <w:rFonts w:asciiTheme="minorHAnsi" w:hAnsiTheme="minorHAnsi"/>
          <w:b/>
          <w:sz w:val="26"/>
          <w:szCs w:val="26"/>
        </w:rPr>
        <w:t>pachistani</w:t>
      </w:r>
      <w:r w:rsidRPr="00044ED6">
        <w:rPr>
          <w:rFonts w:asciiTheme="minorHAnsi" w:hAnsiTheme="minorHAnsi"/>
          <w:sz w:val="26"/>
          <w:szCs w:val="26"/>
        </w:rPr>
        <w:t>.</w:t>
      </w:r>
    </w:p>
    <w:p w:rsidR="002F5F18" w:rsidRPr="00044ED6" w:rsidRDefault="002F5F18" w:rsidP="00D357BF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4C0346" w:rsidRPr="00044ED6" w:rsidRDefault="00D357BF" w:rsidP="004C0346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044ED6">
        <w:rPr>
          <w:rFonts w:asciiTheme="minorHAnsi" w:hAnsiTheme="minorHAnsi"/>
          <w:sz w:val="26"/>
          <w:szCs w:val="26"/>
        </w:rPr>
        <w:t>I dat</w:t>
      </w:r>
      <w:r w:rsidR="002F5F18" w:rsidRPr="00044ED6">
        <w:rPr>
          <w:rFonts w:asciiTheme="minorHAnsi" w:hAnsiTheme="minorHAnsi"/>
          <w:sz w:val="26"/>
          <w:szCs w:val="26"/>
        </w:rPr>
        <w:t>i</w:t>
      </w:r>
      <w:r w:rsidRPr="00044ED6">
        <w:rPr>
          <w:rFonts w:asciiTheme="minorHAnsi" w:hAnsiTheme="minorHAnsi"/>
          <w:sz w:val="26"/>
          <w:szCs w:val="26"/>
        </w:rPr>
        <w:t xml:space="preserve"> </w:t>
      </w:r>
      <w:r w:rsidR="008F421D" w:rsidRPr="00044ED6">
        <w:rPr>
          <w:rFonts w:asciiTheme="minorHAnsi" w:hAnsiTheme="minorHAnsi"/>
          <w:sz w:val="26"/>
          <w:szCs w:val="26"/>
        </w:rPr>
        <w:t xml:space="preserve">sono </w:t>
      </w:r>
      <w:r w:rsidRPr="00044ED6">
        <w:rPr>
          <w:rFonts w:asciiTheme="minorHAnsi" w:hAnsiTheme="minorHAnsi"/>
          <w:sz w:val="26"/>
          <w:szCs w:val="26"/>
        </w:rPr>
        <w:t>contenut</w:t>
      </w:r>
      <w:r w:rsidR="008F421D" w:rsidRPr="00044ED6">
        <w:rPr>
          <w:rFonts w:asciiTheme="minorHAnsi" w:hAnsiTheme="minorHAnsi"/>
          <w:sz w:val="26"/>
          <w:szCs w:val="26"/>
        </w:rPr>
        <w:t>i</w:t>
      </w:r>
      <w:r w:rsidRPr="00044ED6">
        <w:rPr>
          <w:rFonts w:asciiTheme="minorHAnsi" w:hAnsiTheme="minorHAnsi"/>
          <w:sz w:val="26"/>
          <w:szCs w:val="26"/>
        </w:rPr>
        <w:t xml:space="preserve"> nel </w:t>
      </w:r>
      <w:r w:rsidRPr="00044ED6">
        <w:rPr>
          <w:rFonts w:asciiTheme="minorHAnsi" w:hAnsiTheme="minorHAnsi"/>
          <w:b/>
          <w:sz w:val="26"/>
          <w:szCs w:val="26"/>
        </w:rPr>
        <w:t>X Rapporto sulle povertà</w:t>
      </w:r>
      <w:r w:rsidR="00D954D6" w:rsidRPr="00044ED6">
        <w:rPr>
          <w:rFonts w:asciiTheme="minorHAnsi" w:hAnsiTheme="minorHAnsi"/>
          <w:b/>
          <w:sz w:val="26"/>
          <w:szCs w:val="26"/>
        </w:rPr>
        <w:t xml:space="preserve"> </w:t>
      </w:r>
      <w:r w:rsidR="00D954D6" w:rsidRPr="00044ED6">
        <w:rPr>
          <w:rFonts w:asciiTheme="minorHAnsi" w:hAnsiTheme="minorHAnsi"/>
          <w:sz w:val="26"/>
          <w:szCs w:val="26"/>
        </w:rPr>
        <w:t>(dal titolo</w:t>
      </w:r>
      <w:r w:rsidR="00D954D6" w:rsidRPr="00044ED6">
        <w:rPr>
          <w:rFonts w:asciiTheme="minorHAnsi" w:hAnsiTheme="minorHAnsi"/>
          <w:b/>
          <w:sz w:val="26"/>
          <w:szCs w:val="26"/>
        </w:rPr>
        <w:t xml:space="preserve"> Volti di comunità)</w:t>
      </w:r>
      <w:r w:rsidRPr="00044ED6">
        <w:rPr>
          <w:rFonts w:asciiTheme="minorHAnsi" w:hAnsiTheme="minorHAnsi"/>
          <w:sz w:val="26"/>
          <w:szCs w:val="26"/>
        </w:rPr>
        <w:t xml:space="preserve">, illustrato venerdì 16 novembre al Polo culturale Vigilianum, </w:t>
      </w:r>
      <w:r w:rsidR="004C0346" w:rsidRPr="00044ED6">
        <w:rPr>
          <w:rFonts w:asciiTheme="minorHAnsi" w:hAnsiTheme="minorHAnsi"/>
          <w:sz w:val="26"/>
          <w:szCs w:val="26"/>
        </w:rPr>
        <w:t xml:space="preserve">a due giorni dalla </w:t>
      </w:r>
      <w:r w:rsidR="004C0346" w:rsidRPr="00044ED6">
        <w:rPr>
          <w:rFonts w:asciiTheme="minorHAnsi" w:hAnsiTheme="minorHAnsi"/>
          <w:b/>
          <w:sz w:val="26"/>
          <w:szCs w:val="26"/>
        </w:rPr>
        <w:t>Giornata Mondiale dei poveri</w:t>
      </w:r>
      <w:r w:rsidR="004C0346" w:rsidRPr="00044ED6">
        <w:rPr>
          <w:rFonts w:asciiTheme="minorHAnsi" w:hAnsiTheme="minorHAnsi"/>
          <w:sz w:val="26"/>
          <w:szCs w:val="26"/>
        </w:rPr>
        <w:t xml:space="preserve"> (18 novembre) sul tema “Gridare, rispondere, liberare”</w:t>
      </w:r>
      <w:r w:rsidR="0063245C" w:rsidRPr="00044ED6">
        <w:rPr>
          <w:rFonts w:asciiTheme="minorHAnsi" w:hAnsiTheme="minorHAnsi"/>
          <w:sz w:val="26"/>
          <w:szCs w:val="26"/>
        </w:rPr>
        <w:t xml:space="preserve">. </w:t>
      </w:r>
      <w:r w:rsidR="004C0346" w:rsidRPr="00044ED6">
        <w:rPr>
          <w:rFonts w:asciiTheme="minorHAnsi" w:hAnsiTheme="minorHAnsi"/>
          <w:sz w:val="26"/>
          <w:szCs w:val="26"/>
        </w:rPr>
        <w:t xml:space="preserve">Alla presentazione sono intervenuti l’arcivescovo Lauro </w:t>
      </w:r>
      <w:proofErr w:type="gramStart"/>
      <w:r w:rsidR="004C0346" w:rsidRPr="00044ED6">
        <w:rPr>
          <w:rFonts w:asciiTheme="minorHAnsi" w:hAnsiTheme="minorHAnsi"/>
          <w:sz w:val="26"/>
          <w:szCs w:val="26"/>
        </w:rPr>
        <w:t xml:space="preserve">Tisi,  </w:t>
      </w:r>
      <w:r w:rsidR="004C0346" w:rsidRPr="00044ED6">
        <w:rPr>
          <w:rFonts w:asciiTheme="minorHAnsi" w:hAnsiTheme="minorHAnsi"/>
          <w:b/>
          <w:bCs/>
          <w:sz w:val="26"/>
          <w:szCs w:val="26"/>
        </w:rPr>
        <w:t>don</w:t>
      </w:r>
      <w:proofErr w:type="gramEnd"/>
      <w:r w:rsidR="004C0346" w:rsidRPr="00044ED6">
        <w:rPr>
          <w:rFonts w:asciiTheme="minorHAnsi" w:hAnsiTheme="minorHAnsi"/>
          <w:b/>
          <w:bCs/>
          <w:sz w:val="26"/>
          <w:szCs w:val="26"/>
        </w:rPr>
        <w:t xml:space="preserve"> Cristiano Bettega</w:t>
      </w:r>
      <w:r w:rsidR="004C0346" w:rsidRPr="00044ED6">
        <w:rPr>
          <w:rFonts w:asciiTheme="minorHAnsi" w:hAnsiTheme="minorHAnsi"/>
          <w:sz w:val="26"/>
          <w:szCs w:val="26"/>
        </w:rPr>
        <w:t xml:space="preserve">, delegato dell’Area Testimonianza e Impegno Sociale della Diocesi e </w:t>
      </w:r>
      <w:r w:rsidR="002F5F18" w:rsidRPr="00044ED6">
        <w:rPr>
          <w:rFonts w:asciiTheme="minorHAnsi" w:hAnsiTheme="minorHAnsi"/>
          <w:sz w:val="26"/>
          <w:szCs w:val="26"/>
        </w:rPr>
        <w:t>Paolo Molinari</w:t>
      </w:r>
      <w:r w:rsidR="004C0346" w:rsidRPr="00044ED6">
        <w:rPr>
          <w:rFonts w:asciiTheme="minorHAnsi" w:hAnsiTheme="minorHAnsi"/>
          <w:sz w:val="26"/>
          <w:szCs w:val="26"/>
        </w:rPr>
        <w:t>, sociologo e r</w:t>
      </w:r>
      <w:r w:rsidR="004C0346" w:rsidRPr="00044ED6">
        <w:rPr>
          <w:rFonts w:asciiTheme="minorHAnsi" w:hAnsiTheme="minorHAnsi"/>
          <w:b/>
          <w:sz w:val="26"/>
          <w:szCs w:val="26"/>
        </w:rPr>
        <w:t>icercatore dell’IRES, l’Istituto Ricerche Economiche e sociali con sede nel Friuli Venezia Giulia</w:t>
      </w:r>
      <w:r w:rsidR="00D954D6" w:rsidRPr="00044ED6">
        <w:rPr>
          <w:rFonts w:asciiTheme="minorHAnsi" w:hAnsiTheme="minorHAnsi"/>
          <w:b/>
          <w:sz w:val="26"/>
          <w:szCs w:val="26"/>
        </w:rPr>
        <w:t xml:space="preserve">. </w:t>
      </w:r>
      <w:r w:rsidR="004C0346" w:rsidRPr="00044ED6">
        <w:rPr>
          <w:rFonts w:asciiTheme="minorHAnsi" w:hAnsiTheme="minorHAnsi"/>
          <w:b/>
          <w:sz w:val="26"/>
          <w:szCs w:val="26"/>
        </w:rPr>
        <w:t xml:space="preserve"> </w:t>
      </w:r>
    </w:p>
    <w:p w:rsidR="00D357BF" w:rsidRPr="00044ED6" w:rsidRDefault="00D954D6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044ED6">
        <w:rPr>
          <w:rFonts w:asciiTheme="minorHAnsi" w:hAnsiTheme="minorHAnsi"/>
          <w:sz w:val="26"/>
          <w:szCs w:val="26"/>
        </w:rPr>
        <w:t xml:space="preserve">Dalle pagine del Rapporto, a cadenza biennale, esce un quadro completo </w:t>
      </w:r>
      <w:proofErr w:type="gramStart"/>
      <w:r w:rsidRPr="00044ED6">
        <w:rPr>
          <w:rFonts w:asciiTheme="minorHAnsi" w:hAnsiTheme="minorHAnsi"/>
          <w:sz w:val="26"/>
          <w:szCs w:val="26"/>
        </w:rPr>
        <w:t>del</w:t>
      </w:r>
      <w:r w:rsidR="00D357BF" w:rsidRPr="00044ED6">
        <w:rPr>
          <w:rFonts w:asciiTheme="minorHAnsi" w:hAnsiTheme="minorHAnsi"/>
          <w:sz w:val="26"/>
          <w:szCs w:val="26"/>
        </w:rPr>
        <w:t xml:space="preserve">l’attività  </w:t>
      </w:r>
      <w:r w:rsidR="008F421D" w:rsidRPr="00044ED6">
        <w:rPr>
          <w:rFonts w:asciiTheme="minorHAnsi" w:hAnsiTheme="minorHAnsi"/>
          <w:sz w:val="26"/>
          <w:szCs w:val="26"/>
        </w:rPr>
        <w:t>di</w:t>
      </w:r>
      <w:proofErr w:type="gramEnd"/>
      <w:r w:rsidR="008F421D" w:rsidRPr="00044ED6">
        <w:rPr>
          <w:rFonts w:asciiTheme="minorHAnsi" w:hAnsiTheme="minorHAnsi"/>
          <w:sz w:val="26"/>
          <w:szCs w:val="26"/>
        </w:rPr>
        <w:t xml:space="preserve"> Caritas e Fondazione, </w:t>
      </w:r>
      <w:r w:rsidR="00D357BF" w:rsidRPr="00044ED6">
        <w:rPr>
          <w:rFonts w:asciiTheme="minorHAnsi" w:hAnsiTheme="minorHAnsi"/>
          <w:sz w:val="26"/>
          <w:szCs w:val="26"/>
        </w:rPr>
        <w:t>le due realtà diocesane che operano più direttamente sul fronte del disagio sociale</w:t>
      </w:r>
      <w:r w:rsidR="008F421D" w:rsidRPr="00044ED6">
        <w:rPr>
          <w:rFonts w:asciiTheme="minorHAnsi" w:hAnsiTheme="minorHAnsi"/>
          <w:sz w:val="26"/>
          <w:szCs w:val="26"/>
        </w:rPr>
        <w:t xml:space="preserve">, </w:t>
      </w:r>
      <w:r w:rsidR="00D357BF" w:rsidRPr="00044ED6">
        <w:rPr>
          <w:rFonts w:asciiTheme="minorHAnsi" w:hAnsiTheme="minorHAnsi"/>
          <w:sz w:val="26"/>
          <w:szCs w:val="26"/>
        </w:rPr>
        <w:t xml:space="preserve">grazie al lavoro di dipendenti e numerosi volontari. I numeri evidenziano un </w:t>
      </w:r>
      <w:r w:rsidR="00D357BF" w:rsidRPr="00044ED6">
        <w:rPr>
          <w:rFonts w:asciiTheme="minorHAnsi" w:hAnsiTheme="minorHAnsi"/>
          <w:b/>
          <w:sz w:val="26"/>
          <w:szCs w:val="26"/>
        </w:rPr>
        <w:t>trend in aumento rispetto al numero di persone incontrate nel 2016</w:t>
      </w:r>
      <w:r w:rsidR="00D357BF" w:rsidRPr="00044ED6">
        <w:rPr>
          <w:rFonts w:asciiTheme="minorHAnsi" w:hAnsiTheme="minorHAnsi"/>
          <w:sz w:val="26"/>
          <w:szCs w:val="26"/>
        </w:rPr>
        <w:t xml:space="preserve"> (+4,3%) anche collegato all’incremento e alla diversificazione dei servizi, dati dalla costituzione di due nuove aree migranti e lavoro e dall</w:t>
      </w:r>
      <w:r w:rsidR="0063245C" w:rsidRPr="00044ED6">
        <w:rPr>
          <w:rFonts w:asciiTheme="minorHAnsi" w:hAnsiTheme="minorHAnsi"/>
          <w:sz w:val="26"/>
          <w:szCs w:val="26"/>
        </w:rPr>
        <w:t>’</w:t>
      </w:r>
      <w:r w:rsidR="00D357BF" w:rsidRPr="00044ED6">
        <w:rPr>
          <w:rFonts w:asciiTheme="minorHAnsi" w:hAnsiTheme="minorHAnsi"/>
          <w:sz w:val="26"/>
          <w:szCs w:val="26"/>
        </w:rPr>
        <w:t xml:space="preserve">apertura di alcuni </w:t>
      </w:r>
      <w:r w:rsidR="0063245C" w:rsidRPr="00044ED6">
        <w:rPr>
          <w:rFonts w:asciiTheme="minorHAnsi" w:hAnsiTheme="minorHAnsi"/>
          <w:sz w:val="26"/>
          <w:szCs w:val="26"/>
        </w:rPr>
        <w:t>nuovi C</w:t>
      </w:r>
      <w:r w:rsidR="00D357BF" w:rsidRPr="00044ED6">
        <w:rPr>
          <w:rFonts w:asciiTheme="minorHAnsi" w:hAnsiTheme="minorHAnsi"/>
          <w:sz w:val="26"/>
          <w:szCs w:val="26"/>
        </w:rPr>
        <w:t xml:space="preserve">entri di </w:t>
      </w:r>
      <w:r w:rsidR="0063245C" w:rsidRPr="00044ED6">
        <w:rPr>
          <w:rFonts w:asciiTheme="minorHAnsi" w:hAnsiTheme="minorHAnsi"/>
          <w:sz w:val="26"/>
          <w:szCs w:val="26"/>
        </w:rPr>
        <w:t>A</w:t>
      </w:r>
      <w:r w:rsidR="00D357BF" w:rsidRPr="00044ED6">
        <w:rPr>
          <w:rFonts w:asciiTheme="minorHAnsi" w:hAnsiTheme="minorHAnsi"/>
          <w:sz w:val="26"/>
          <w:szCs w:val="26"/>
        </w:rPr>
        <w:t>scolto sul territorio.</w:t>
      </w:r>
    </w:p>
    <w:p w:rsidR="008F421D" w:rsidRPr="00044ED6" w:rsidRDefault="008F421D" w:rsidP="00D357BF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2F5F18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 xml:space="preserve">Il Rapporto di quest’anno </w:t>
      </w:r>
      <w:r w:rsidR="0063245C">
        <w:rPr>
          <w:rFonts w:asciiTheme="minorHAnsi" w:hAnsiTheme="minorHAnsi"/>
          <w:sz w:val="26"/>
          <w:szCs w:val="26"/>
        </w:rPr>
        <w:t>sottolinea</w:t>
      </w:r>
      <w:r w:rsidR="00D954D6">
        <w:rPr>
          <w:rFonts w:asciiTheme="minorHAnsi" w:hAnsiTheme="minorHAnsi"/>
          <w:sz w:val="26"/>
          <w:szCs w:val="26"/>
        </w:rPr>
        <w:t>,</w:t>
      </w:r>
      <w:r w:rsidR="00D954D6" w:rsidRPr="00D357BF">
        <w:rPr>
          <w:rFonts w:asciiTheme="minorHAnsi" w:hAnsiTheme="minorHAnsi"/>
          <w:sz w:val="26"/>
          <w:szCs w:val="26"/>
        </w:rPr>
        <w:t xml:space="preserve"> in particolare</w:t>
      </w:r>
      <w:r w:rsidR="00D954D6">
        <w:rPr>
          <w:rFonts w:asciiTheme="minorHAnsi" w:hAnsiTheme="minorHAnsi"/>
          <w:sz w:val="26"/>
          <w:szCs w:val="26"/>
        </w:rPr>
        <w:t xml:space="preserve">, </w:t>
      </w:r>
      <w:r w:rsidRPr="00FD6429">
        <w:rPr>
          <w:rFonts w:asciiTheme="minorHAnsi" w:hAnsiTheme="minorHAnsi"/>
          <w:b/>
          <w:sz w:val="26"/>
          <w:szCs w:val="26"/>
        </w:rPr>
        <w:t>tre tematiche prioritarie</w:t>
      </w:r>
      <w:r w:rsidRPr="00D357BF">
        <w:rPr>
          <w:rFonts w:asciiTheme="minorHAnsi" w:hAnsiTheme="minorHAnsi"/>
          <w:sz w:val="26"/>
          <w:szCs w:val="26"/>
        </w:rPr>
        <w:t xml:space="preserve"> </w:t>
      </w:r>
      <w:r w:rsidRPr="0063245C">
        <w:rPr>
          <w:rFonts w:asciiTheme="minorHAnsi" w:hAnsiTheme="minorHAnsi"/>
          <w:b/>
          <w:sz w:val="26"/>
          <w:szCs w:val="26"/>
        </w:rPr>
        <w:t xml:space="preserve">in relazione </w:t>
      </w:r>
      <w:r w:rsidRPr="002F5F18">
        <w:rPr>
          <w:rFonts w:asciiTheme="minorHAnsi" w:hAnsiTheme="minorHAnsi"/>
          <w:sz w:val="26"/>
          <w:szCs w:val="26"/>
        </w:rPr>
        <w:t>a</w:t>
      </w:r>
      <w:r w:rsidRPr="0063245C">
        <w:rPr>
          <w:rFonts w:asciiTheme="minorHAnsi" w:hAnsiTheme="minorHAnsi"/>
          <w:b/>
          <w:sz w:val="26"/>
          <w:szCs w:val="26"/>
        </w:rPr>
        <w:t xml:space="preserve"> bisogni e fragilità</w:t>
      </w:r>
      <w:r w:rsidRPr="00D357BF">
        <w:rPr>
          <w:rFonts w:asciiTheme="minorHAnsi" w:hAnsiTheme="minorHAnsi"/>
          <w:sz w:val="26"/>
          <w:szCs w:val="26"/>
        </w:rPr>
        <w:t xml:space="preserve"> vissute dalle persone</w:t>
      </w:r>
      <w:r w:rsidR="002F5F18">
        <w:rPr>
          <w:rFonts w:asciiTheme="minorHAnsi" w:hAnsiTheme="minorHAnsi"/>
          <w:sz w:val="26"/>
          <w:szCs w:val="26"/>
        </w:rPr>
        <w:t>,</w:t>
      </w:r>
      <w:r w:rsidRPr="00D357BF">
        <w:rPr>
          <w:rFonts w:asciiTheme="minorHAnsi" w:hAnsiTheme="minorHAnsi"/>
          <w:sz w:val="26"/>
          <w:szCs w:val="26"/>
        </w:rPr>
        <w:t xml:space="preserve"> </w:t>
      </w:r>
      <w:r w:rsidR="00FD6429">
        <w:rPr>
          <w:rFonts w:asciiTheme="minorHAnsi" w:hAnsiTheme="minorHAnsi"/>
          <w:sz w:val="26"/>
          <w:szCs w:val="26"/>
        </w:rPr>
        <w:t xml:space="preserve">spesso in </w:t>
      </w:r>
      <w:r w:rsidRPr="00D357BF">
        <w:rPr>
          <w:rFonts w:asciiTheme="minorHAnsi" w:hAnsiTheme="minorHAnsi"/>
          <w:sz w:val="26"/>
          <w:szCs w:val="26"/>
        </w:rPr>
        <w:t xml:space="preserve">grave emarginazione. </w:t>
      </w:r>
    </w:p>
    <w:p w:rsidR="002F5F18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 xml:space="preserve">La </w:t>
      </w:r>
      <w:r w:rsidRPr="00FD6429">
        <w:rPr>
          <w:rFonts w:asciiTheme="minorHAnsi" w:hAnsiTheme="minorHAnsi"/>
          <w:b/>
          <w:sz w:val="26"/>
          <w:szCs w:val="26"/>
        </w:rPr>
        <w:t>prima</w:t>
      </w:r>
      <w:r w:rsidRPr="00D357BF">
        <w:rPr>
          <w:rFonts w:asciiTheme="minorHAnsi" w:hAnsiTheme="minorHAnsi"/>
          <w:sz w:val="26"/>
          <w:szCs w:val="26"/>
        </w:rPr>
        <w:t xml:space="preserve">, legata agli </w:t>
      </w:r>
      <w:r w:rsidRPr="00FD6429">
        <w:rPr>
          <w:rFonts w:asciiTheme="minorHAnsi" w:hAnsiTheme="minorHAnsi"/>
          <w:b/>
          <w:sz w:val="26"/>
          <w:szCs w:val="26"/>
        </w:rPr>
        <w:t>interventi economici e all’accompagnamento alla gestione del denaro</w:t>
      </w:r>
      <w:r w:rsidRPr="00D357BF">
        <w:rPr>
          <w:rFonts w:asciiTheme="minorHAnsi" w:hAnsiTheme="minorHAnsi"/>
          <w:sz w:val="26"/>
          <w:szCs w:val="26"/>
        </w:rPr>
        <w:t xml:space="preserve">, non è nuova, ma è un </w:t>
      </w:r>
      <w:r w:rsidRPr="00B33637">
        <w:rPr>
          <w:rFonts w:asciiTheme="minorHAnsi" w:hAnsiTheme="minorHAnsi"/>
          <w:b/>
          <w:sz w:val="26"/>
          <w:szCs w:val="26"/>
        </w:rPr>
        <w:t>bisogno</w:t>
      </w:r>
      <w:r w:rsidRPr="00D357BF">
        <w:rPr>
          <w:rFonts w:asciiTheme="minorHAnsi" w:hAnsiTheme="minorHAnsi"/>
          <w:sz w:val="26"/>
          <w:szCs w:val="26"/>
        </w:rPr>
        <w:t xml:space="preserve"> che appare sempre più variegato e </w:t>
      </w:r>
      <w:r w:rsidRPr="00B33637">
        <w:rPr>
          <w:rFonts w:asciiTheme="minorHAnsi" w:hAnsiTheme="minorHAnsi"/>
          <w:b/>
          <w:sz w:val="26"/>
          <w:szCs w:val="26"/>
        </w:rPr>
        <w:t>trasversale</w:t>
      </w:r>
      <w:r w:rsidRPr="00D357BF">
        <w:rPr>
          <w:rFonts w:asciiTheme="minorHAnsi" w:hAnsiTheme="minorHAnsi"/>
          <w:sz w:val="26"/>
          <w:szCs w:val="26"/>
        </w:rPr>
        <w:t xml:space="preserve"> e chiama in causa singoli, famiglie, giovani e meno giovani. </w:t>
      </w:r>
    </w:p>
    <w:p w:rsidR="00B33637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lastRenderedPageBreak/>
        <w:t xml:space="preserve">La </w:t>
      </w:r>
      <w:r w:rsidRPr="002F5F18">
        <w:rPr>
          <w:rFonts w:asciiTheme="minorHAnsi" w:hAnsiTheme="minorHAnsi"/>
          <w:b/>
          <w:sz w:val="26"/>
          <w:szCs w:val="26"/>
        </w:rPr>
        <w:t>seconda</w:t>
      </w:r>
      <w:r w:rsidR="002F5F18" w:rsidRPr="00B33637">
        <w:rPr>
          <w:rFonts w:asciiTheme="minorHAnsi" w:hAnsiTheme="minorHAnsi"/>
          <w:sz w:val="26"/>
          <w:szCs w:val="26"/>
        </w:rPr>
        <w:t>,</w:t>
      </w:r>
      <w:r w:rsidR="002F5F18">
        <w:rPr>
          <w:rFonts w:asciiTheme="minorHAnsi" w:hAnsiTheme="minorHAnsi"/>
          <w:b/>
          <w:sz w:val="26"/>
          <w:szCs w:val="26"/>
        </w:rPr>
        <w:t xml:space="preserve"> </w:t>
      </w:r>
      <w:r w:rsidR="002F5F18" w:rsidRPr="002F5F18">
        <w:rPr>
          <w:rFonts w:asciiTheme="minorHAnsi" w:hAnsiTheme="minorHAnsi"/>
          <w:sz w:val="26"/>
          <w:szCs w:val="26"/>
        </w:rPr>
        <w:t>relativa</w:t>
      </w:r>
      <w:r w:rsidR="002F5F18">
        <w:rPr>
          <w:rFonts w:asciiTheme="minorHAnsi" w:hAnsiTheme="minorHAnsi"/>
          <w:b/>
          <w:sz w:val="26"/>
          <w:szCs w:val="26"/>
        </w:rPr>
        <w:t xml:space="preserve"> </w:t>
      </w:r>
      <w:r w:rsidR="002F5F18">
        <w:rPr>
          <w:rFonts w:asciiTheme="minorHAnsi" w:hAnsiTheme="minorHAnsi"/>
          <w:sz w:val="26"/>
          <w:szCs w:val="26"/>
        </w:rPr>
        <w:t>a</w:t>
      </w:r>
      <w:r w:rsidRPr="00D357BF">
        <w:rPr>
          <w:rFonts w:asciiTheme="minorHAnsi" w:hAnsiTheme="minorHAnsi"/>
          <w:sz w:val="26"/>
          <w:szCs w:val="26"/>
        </w:rPr>
        <w:t xml:space="preserve">i </w:t>
      </w:r>
      <w:r w:rsidRPr="002F5F18">
        <w:rPr>
          <w:rFonts w:asciiTheme="minorHAnsi" w:hAnsiTheme="minorHAnsi"/>
          <w:b/>
          <w:sz w:val="26"/>
          <w:szCs w:val="26"/>
        </w:rPr>
        <w:t>richiedenti protezione internazionale</w:t>
      </w:r>
      <w:r w:rsidRPr="00D357BF">
        <w:rPr>
          <w:rFonts w:asciiTheme="minorHAnsi" w:hAnsiTheme="minorHAnsi"/>
          <w:sz w:val="26"/>
          <w:szCs w:val="26"/>
        </w:rPr>
        <w:t xml:space="preserve"> è di estrema attualità e coinvolge persone e famiglie accolte attraverso programmi di accoglienza per richiedenti asilo e corridoi umanitari</w:t>
      </w:r>
      <w:r w:rsidR="00B33637">
        <w:rPr>
          <w:rFonts w:asciiTheme="minorHAnsi" w:hAnsiTheme="minorHAnsi"/>
          <w:sz w:val="26"/>
          <w:szCs w:val="26"/>
        </w:rPr>
        <w:t>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>Infine</w:t>
      </w:r>
      <w:r w:rsidR="00B33637">
        <w:rPr>
          <w:rFonts w:asciiTheme="minorHAnsi" w:hAnsiTheme="minorHAnsi"/>
          <w:sz w:val="26"/>
          <w:szCs w:val="26"/>
        </w:rPr>
        <w:t>,</w:t>
      </w:r>
      <w:r w:rsidRPr="00D357BF">
        <w:rPr>
          <w:rFonts w:asciiTheme="minorHAnsi" w:hAnsiTheme="minorHAnsi"/>
          <w:sz w:val="26"/>
          <w:szCs w:val="26"/>
        </w:rPr>
        <w:t xml:space="preserve"> si racconta di alcuni percorsi di </w:t>
      </w:r>
      <w:r w:rsidRPr="00B33637">
        <w:rPr>
          <w:rFonts w:asciiTheme="minorHAnsi" w:hAnsiTheme="minorHAnsi"/>
          <w:b/>
          <w:sz w:val="26"/>
          <w:szCs w:val="26"/>
        </w:rPr>
        <w:t>riacquisizione di residenza per persone senza dimora</w:t>
      </w:r>
      <w:r w:rsidRPr="00D357BF">
        <w:rPr>
          <w:rFonts w:asciiTheme="minorHAnsi" w:hAnsiTheme="minorHAnsi"/>
          <w:sz w:val="26"/>
          <w:szCs w:val="26"/>
        </w:rPr>
        <w:t>, per le quali tornare a godere di un diritto che dovrebbe essere garantito a tutti può ricostruire esistenze e ridare dignità.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b/>
          <w:smallCaps/>
          <w:sz w:val="26"/>
          <w:szCs w:val="26"/>
        </w:rPr>
      </w:pPr>
    </w:p>
    <w:p w:rsidR="00D357BF" w:rsidRPr="00D954D6" w:rsidRDefault="00D357BF" w:rsidP="00D357BF">
      <w:pPr>
        <w:spacing w:line="276" w:lineRule="auto"/>
        <w:jc w:val="both"/>
        <w:rPr>
          <w:rFonts w:asciiTheme="minorHAnsi" w:hAnsiTheme="minorHAnsi"/>
          <w:b/>
          <w:smallCaps/>
          <w:color w:val="002060"/>
          <w:sz w:val="28"/>
          <w:szCs w:val="28"/>
        </w:rPr>
      </w:pPr>
      <w:r w:rsidRPr="00D954D6">
        <w:rPr>
          <w:rFonts w:asciiTheme="minorHAnsi" w:hAnsiTheme="minorHAnsi"/>
          <w:b/>
          <w:smallCaps/>
          <w:color w:val="002060"/>
          <w:sz w:val="28"/>
          <w:szCs w:val="28"/>
        </w:rPr>
        <w:t xml:space="preserve">AREE: ASCOLTO, ACCOGLIENZA, ABITARE, MIGRANTI, LAVORO 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b/>
          <w:smallCaps/>
          <w:sz w:val="26"/>
          <w:szCs w:val="26"/>
        </w:rPr>
      </w:pPr>
      <w:proofErr w:type="spellStart"/>
      <w:r w:rsidRPr="00D357BF">
        <w:rPr>
          <w:rFonts w:asciiTheme="minorHAnsi" w:hAnsiTheme="minorHAnsi"/>
          <w:sz w:val="26"/>
          <w:szCs w:val="26"/>
        </w:rPr>
        <w:t>l</w:t>
      </w:r>
      <w:proofErr w:type="spellEnd"/>
      <w:r w:rsidRPr="00D357BF">
        <w:rPr>
          <w:rFonts w:asciiTheme="minorHAnsi" w:hAnsiTheme="minorHAnsi"/>
          <w:sz w:val="26"/>
          <w:szCs w:val="26"/>
        </w:rPr>
        <w:t xml:space="preserve"> servizi e i dati del Rapporto sono stati suddivisi in </w:t>
      </w:r>
      <w:r w:rsidRPr="00D357BF">
        <w:rPr>
          <w:rFonts w:asciiTheme="minorHAnsi" w:hAnsiTheme="minorHAnsi"/>
          <w:b/>
          <w:sz w:val="26"/>
          <w:szCs w:val="26"/>
        </w:rPr>
        <w:t>cinque aree</w:t>
      </w:r>
      <w:r w:rsidRPr="00D357BF">
        <w:rPr>
          <w:rFonts w:asciiTheme="minorHAnsi" w:hAnsiTheme="minorHAnsi"/>
          <w:sz w:val="26"/>
          <w:szCs w:val="26"/>
        </w:rPr>
        <w:t xml:space="preserve"> di intervento, in base alla tipologia di richieste di aiuto e ai relativi servizi offerti: 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 xml:space="preserve">area </w:t>
      </w:r>
      <w:r w:rsidRPr="00D357BF">
        <w:rPr>
          <w:rFonts w:asciiTheme="minorHAnsi" w:hAnsiTheme="minorHAnsi"/>
          <w:b/>
          <w:sz w:val="26"/>
          <w:szCs w:val="26"/>
        </w:rPr>
        <w:t>Ascolto</w:t>
      </w:r>
      <w:r w:rsidRPr="00D357BF">
        <w:rPr>
          <w:rFonts w:asciiTheme="minorHAnsi" w:hAnsiTheme="minorHAnsi"/>
          <w:sz w:val="26"/>
          <w:szCs w:val="26"/>
        </w:rPr>
        <w:t xml:space="preserve">, rappresentata in buona parte dai </w:t>
      </w:r>
      <w:proofErr w:type="spellStart"/>
      <w:proofErr w:type="gramStart"/>
      <w:r w:rsidRPr="00D357BF">
        <w:rPr>
          <w:rFonts w:asciiTheme="minorHAnsi" w:hAnsiTheme="minorHAnsi"/>
          <w:sz w:val="26"/>
          <w:szCs w:val="26"/>
        </w:rPr>
        <w:t>CedAS</w:t>
      </w:r>
      <w:proofErr w:type="spellEnd"/>
      <w:r w:rsidRPr="00D357BF">
        <w:rPr>
          <w:rFonts w:asciiTheme="minorHAnsi" w:hAnsiTheme="minorHAnsi"/>
          <w:sz w:val="26"/>
          <w:szCs w:val="26"/>
        </w:rPr>
        <w:t xml:space="preserve">  (</w:t>
      </w:r>
      <w:proofErr w:type="gramEnd"/>
      <w:r w:rsidRPr="00D357BF">
        <w:rPr>
          <w:rFonts w:asciiTheme="minorHAnsi" w:hAnsiTheme="minorHAnsi"/>
          <w:sz w:val="26"/>
          <w:szCs w:val="26"/>
        </w:rPr>
        <w:t>Centri di Ascolto) e dai PAP (Punti</w:t>
      </w:r>
      <w:r w:rsidRPr="00D357BF">
        <w:rPr>
          <w:rFonts w:asciiTheme="minorHAnsi" w:hAnsiTheme="minorHAnsi"/>
          <w:sz w:val="26"/>
          <w:szCs w:val="26"/>
          <w:u w:val="words"/>
        </w:rPr>
        <w:t xml:space="preserve"> </w:t>
      </w:r>
      <w:r w:rsidRPr="00D357BF">
        <w:rPr>
          <w:rFonts w:asciiTheme="minorHAnsi" w:hAnsiTheme="minorHAnsi"/>
          <w:sz w:val="26"/>
          <w:szCs w:val="26"/>
        </w:rPr>
        <w:t>di Ascolto Parrocchiali), dove si gestiscono richieste di aiuti alimentari o sostegno economico e anche da altri servizi come il “Credito solidale”, l’“Unità di Strada” e il  Centro diurno “Il Portico”.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 xml:space="preserve">area </w:t>
      </w:r>
      <w:r w:rsidRPr="00D357BF">
        <w:rPr>
          <w:rFonts w:asciiTheme="minorHAnsi" w:hAnsiTheme="minorHAnsi"/>
          <w:b/>
          <w:sz w:val="26"/>
          <w:szCs w:val="26"/>
        </w:rPr>
        <w:t>Accoglienza</w:t>
      </w:r>
      <w:r w:rsidRPr="00D357BF">
        <w:rPr>
          <w:rFonts w:asciiTheme="minorHAnsi" w:hAnsiTheme="minorHAnsi"/>
          <w:sz w:val="26"/>
          <w:szCs w:val="26"/>
        </w:rPr>
        <w:t>, riferita soprattutto ai servizi che offrono accoglienza serale e notturna temporanea a persone prive di dimora, mirando a rispondere in maniera adeguata ai loro bisogni primari.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 xml:space="preserve">area </w:t>
      </w:r>
      <w:r w:rsidRPr="00D357BF">
        <w:rPr>
          <w:rFonts w:asciiTheme="minorHAnsi" w:hAnsiTheme="minorHAnsi"/>
          <w:b/>
          <w:sz w:val="26"/>
          <w:szCs w:val="26"/>
        </w:rPr>
        <w:t xml:space="preserve">Abitare, </w:t>
      </w:r>
      <w:r w:rsidRPr="00D357BF">
        <w:rPr>
          <w:rFonts w:asciiTheme="minorHAnsi" w:hAnsiTheme="minorHAnsi"/>
          <w:sz w:val="26"/>
          <w:szCs w:val="26"/>
        </w:rPr>
        <w:t>comprende diverse tipologie di servizi e progetti abitativi rivolti a persone o nuclei familiari in situazione di vulnerabilità o disagio personale, sociale, economico che necessitano di un sostegno di medio-lungo periodo per riacquisire la propria autonomia.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 xml:space="preserve">area </w:t>
      </w:r>
      <w:r w:rsidRPr="00D357BF">
        <w:rPr>
          <w:rFonts w:asciiTheme="minorHAnsi" w:hAnsiTheme="minorHAnsi"/>
          <w:b/>
          <w:sz w:val="26"/>
          <w:szCs w:val="26"/>
        </w:rPr>
        <w:t xml:space="preserve">Migranti, </w:t>
      </w:r>
      <w:r w:rsidRPr="00D357BF">
        <w:rPr>
          <w:rFonts w:asciiTheme="minorHAnsi" w:hAnsiTheme="minorHAnsi"/>
          <w:sz w:val="26"/>
          <w:szCs w:val="26"/>
        </w:rPr>
        <w:t>comprende quelle persone presenti sul territorio provinciale in virtù del programma accoglienza dei richiedenti protezione internazionale e corridoio umanitario. L’attenzione va innanzitutto verso i bisogni primari di queste persone e famiglie, anche attraverso l’accompagnamento a servizi specifici del territorio.</w:t>
      </w:r>
    </w:p>
    <w:p w:rsid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 xml:space="preserve">area </w:t>
      </w:r>
      <w:r w:rsidRPr="00D357BF">
        <w:rPr>
          <w:rFonts w:asciiTheme="minorHAnsi" w:hAnsiTheme="minorHAnsi"/>
          <w:b/>
          <w:sz w:val="26"/>
          <w:szCs w:val="26"/>
        </w:rPr>
        <w:t xml:space="preserve">Lavoro, </w:t>
      </w:r>
      <w:r w:rsidRPr="00D357BF">
        <w:rPr>
          <w:rFonts w:asciiTheme="minorHAnsi" w:hAnsiTheme="minorHAnsi"/>
          <w:sz w:val="26"/>
          <w:szCs w:val="26"/>
        </w:rPr>
        <w:t>ricostruisce alcune progettualità messe in atto per porre attenzione ai disoccupati e sostenerli in primis nella ricerca di un lavoro, restituendo allo stesso tempo un po’ di fiducia e speranza.</w:t>
      </w:r>
    </w:p>
    <w:p w:rsidR="00B33637" w:rsidRPr="00D357BF" w:rsidRDefault="00B33637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b/>
          <w:sz w:val="26"/>
          <w:szCs w:val="26"/>
        </w:rPr>
        <w:t xml:space="preserve">ASCOLTO: </w:t>
      </w:r>
      <w:r w:rsidRPr="00D357BF">
        <w:rPr>
          <w:rFonts w:asciiTheme="minorHAnsi" w:hAnsiTheme="minorHAnsi"/>
          <w:sz w:val="26"/>
          <w:szCs w:val="26"/>
        </w:rPr>
        <w:t xml:space="preserve">nel corso del 2017 i numerosi servizi afferenti all’area </w:t>
      </w:r>
      <w:r w:rsidR="00B33637">
        <w:rPr>
          <w:rFonts w:asciiTheme="minorHAnsi" w:hAnsiTheme="minorHAnsi"/>
          <w:sz w:val="26"/>
          <w:szCs w:val="26"/>
        </w:rPr>
        <w:t>A</w:t>
      </w:r>
      <w:r w:rsidRPr="00D357BF">
        <w:rPr>
          <w:rFonts w:asciiTheme="minorHAnsi" w:hAnsiTheme="minorHAnsi"/>
          <w:sz w:val="26"/>
          <w:szCs w:val="26"/>
        </w:rPr>
        <w:t>scolto (rappresentata per lo più da</w:t>
      </w:r>
      <w:r w:rsidR="00B33637">
        <w:rPr>
          <w:rFonts w:asciiTheme="minorHAnsi" w:hAnsiTheme="minorHAnsi"/>
          <w:sz w:val="26"/>
          <w:szCs w:val="26"/>
        </w:rPr>
        <w:t>i</w:t>
      </w:r>
      <w:r w:rsidRPr="00D357BF">
        <w:rPr>
          <w:rFonts w:asciiTheme="minorHAnsi" w:hAnsiTheme="minorHAnsi"/>
          <w:sz w:val="26"/>
          <w:szCs w:val="26"/>
        </w:rPr>
        <w:t xml:space="preserve"> 38 </w:t>
      </w:r>
      <w:proofErr w:type="spellStart"/>
      <w:r w:rsidRPr="00D357BF">
        <w:rPr>
          <w:rFonts w:asciiTheme="minorHAnsi" w:hAnsiTheme="minorHAnsi"/>
          <w:sz w:val="26"/>
          <w:szCs w:val="26"/>
        </w:rPr>
        <w:t>CedAS</w:t>
      </w:r>
      <w:proofErr w:type="spellEnd"/>
      <w:r w:rsidRPr="00D357BF">
        <w:rPr>
          <w:rFonts w:asciiTheme="minorHAnsi" w:hAnsiTheme="minorHAnsi"/>
          <w:sz w:val="26"/>
          <w:szCs w:val="26"/>
        </w:rPr>
        <w:t xml:space="preserve"> e PAP presenti sul territorio della diocesi) hanno incontrato </w:t>
      </w:r>
      <w:r w:rsidRPr="00D357BF">
        <w:rPr>
          <w:rFonts w:asciiTheme="minorHAnsi" w:hAnsiTheme="minorHAnsi"/>
          <w:b/>
          <w:sz w:val="26"/>
          <w:szCs w:val="26"/>
        </w:rPr>
        <w:t>2.761 persone</w:t>
      </w:r>
      <w:r w:rsidRPr="00D357BF">
        <w:rPr>
          <w:rFonts w:asciiTheme="minorHAnsi" w:hAnsiTheme="minorHAnsi"/>
          <w:sz w:val="26"/>
          <w:szCs w:val="26"/>
        </w:rPr>
        <w:t>, in maggioranza uomini e persone straniere (entrambi il 60% sul totale). Vi è una preponderanza di cittadini africani, per lo più provenienti dal Nord Africa. Complessivamente</w:t>
      </w:r>
      <w:r w:rsidR="00B33637">
        <w:rPr>
          <w:rFonts w:asciiTheme="minorHAnsi" w:hAnsiTheme="minorHAnsi"/>
          <w:sz w:val="26"/>
          <w:szCs w:val="26"/>
        </w:rPr>
        <w:t>,</w:t>
      </w:r>
      <w:r w:rsidRPr="00D357BF">
        <w:rPr>
          <w:rFonts w:asciiTheme="minorHAnsi" w:hAnsiTheme="minorHAnsi"/>
          <w:sz w:val="26"/>
          <w:szCs w:val="26"/>
        </w:rPr>
        <w:t xml:space="preserve"> emerge una presenza significativa di persone adulte dai 50 anni in su (37%). </w:t>
      </w:r>
    </w:p>
    <w:p w:rsidR="00D357BF" w:rsidRPr="00D357BF" w:rsidRDefault="00B33637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B33637">
        <w:rPr>
          <w:rFonts w:asciiTheme="minorHAnsi" w:hAnsiTheme="minorHAnsi"/>
          <w:sz w:val="26"/>
          <w:szCs w:val="26"/>
        </w:rPr>
        <w:t xml:space="preserve">In particolare, </w:t>
      </w:r>
      <w:r>
        <w:rPr>
          <w:rFonts w:asciiTheme="minorHAnsi" w:hAnsiTheme="minorHAnsi"/>
          <w:sz w:val="26"/>
          <w:szCs w:val="26"/>
        </w:rPr>
        <w:t>i</w:t>
      </w:r>
      <w:r w:rsidR="00D357BF" w:rsidRPr="00D357BF">
        <w:rPr>
          <w:rFonts w:asciiTheme="minorHAnsi" w:hAnsiTheme="minorHAnsi"/>
          <w:b/>
          <w:sz w:val="26"/>
          <w:szCs w:val="26"/>
        </w:rPr>
        <w:t xml:space="preserve"> 38 Centri di Ascolto e Punti di Ascolto parrocchiali</w:t>
      </w:r>
      <w:r w:rsidR="00D357BF" w:rsidRPr="00D357BF">
        <w:rPr>
          <w:rFonts w:asciiTheme="minorHAnsi" w:hAnsiTheme="minorHAnsi"/>
          <w:sz w:val="26"/>
          <w:szCs w:val="26"/>
        </w:rPr>
        <w:t xml:space="preserve"> presenti in </w:t>
      </w:r>
      <w:r>
        <w:rPr>
          <w:rFonts w:asciiTheme="minorHAnsi" w:hAnsiTheme="minorHAnsi"/>
          <w:sz w:val="26"/>
          <w:szCs w:val="26"/>
        </w:rPr>
        <w:t>D</w:t>
      </w:r>
      <w:r w:rsidR="00D357BF" w:rsidRPr="00D357BF">
        <w:rPr>
          <w:rFonts w:asciiTheme="minorHAnsi" w:hAnsiTheme="minorHAnsi"/>
          <w:sz w:val="26"/>
          <w:szCs w:val="26"/>
        </w:rPr>
        <w:t xml:space="preserve">iocesi hanno incontrato </w:t>
      </w:r>
      <w:r w:rsidR="00D357BF" w:rsidRPr="00D357BF">
        <w:rPr>
          <w:rFonts w:asciiTheme="minorHAnsi" w:hAnsiTheme="minorHAnsi"/>
          <w:b/>
          <w:sz w:val="26"/>
          <w:szCs w:val="26"/>
        </w:rPr>
        <w:t>2.307</w:t>
      </w:r>
      <w:r w:rsidR="00D357BF" w:rsidRPr="00D357BF">
        <w:rPr>
          <w:rFonts w:asciiTheme="minorHAnsi" w:hAnsiTheme="minorHAnsi"/>
          <w:sz w:val="26"/>
          <w:szCs w:val="26"/>
        </w:rPr>
        <w:t xml:space="preserve"> persone. La maggior parte vive in famiglia (58% del totale), nell’86% dei casi si tratta di nuclei familiari con bambini; tra questi anche genitori soli con figli a carico. Gli interventi nel 2017 sono stati </w:t>
      </w:r>
      <w:r w:rsidR="00D357BF" w:rsidRPr="00D357BF">
        <w:rPr>
          <w:rFonts w:asciiTheme="minorHAnsi" w:hAnsiTheme="minorHAnsi"/>
          <w:b/>
          <w:sz w:val="26"/>
          <w:szCs w:val="26"/>
        </w:rPr>
        <w:t>20.014</w:t>
      </w:r>
      <w:r w:rsidR="00D357BF" w:rsidRPr="00D357BF">
        <w:rPr>
          <w:rFonts w:asciiTheme="minorHAnsi" w:hAnsiTheme="minorHAnsi"/>
          <w:sz w:val="26"/>
          <w:szCs w:val="26"/>
        </w:rPr>
        <w:t xml:space="preserve">, poco meno della metà riguardano gli </w:t>
      </w:r>
      <w:r w:rsidR="00D357BF" w:rsidRPr="00D357BF">
        <w:rPr>
          <w:rFonts w:asciiTheme="minorHAnsi" w:hAnsiTheme="minorHAnsi"/>
          <w:b/>
          <w:sz w:val="26"/>
          <w:szCs w:val="26"/>
        </w:rPr>
        <w:t>alimenti</w:t>
      </w:r>
      <w:r w:rsidR="00D357BF" w:rsidRPr="00D357BF">
        <w:rPr>
          <w:rFonts w:asciiTheme="minorHAnsi" w:hAnsiTheme="minorHAnsi"/>
          <w:sz w:val="26"/>
          <w:szCs w:val="26"/>
        </w:rPr>
        <w:t xml:space="preserve">, seguono ascolto e accompagnamento, sussidi e finanziamenti, beni e servizi materiali (mobilio, buoni </w:t>
      </w:r>
      <w:r w:rsidR="00D357BF" w:rsidRPr="00D357BF">
        <w:rPr>
          <w:rFonts w:asciiTheme="minorHAnsi" w:hAnsiTheme="minorHAnsi"/>
          <w:sz w:val="26"/>
          <w:szCs w:val="26"/>
        </w:rPr>
        <w:lastRenderedPageBreak/>
        <w:t xml:space="preserve">viaggio…). Circa i sussidi e finanziamenti economici, che consentono risposte più strutturate con percorsi di fuoriuscita dal disagio, la somma erogata nell'ambito del progetto </w:t>
      </w:r>
      <w:r w:rsidR="00D357BF" w:rsidRPr="00D357BF">
        <w:rPr>
          <w:rFonts w:asciiTheme="minorHAnsi" w:hAnsiTheme="minorHAnsi"/>
          <w:b/>
          <w:sz w:val="26"/>
          <w:szCs w:val="26"/>
        </w:rPr>
        <w:t>Credito solidale</w:t>
      </w:r>
      <w:r w:rsidR="00D357BF" w:rsidRPr="00D357BF">
        <w:rPr>
          <w:rFonts w:asciiTheme="minorHAnsi" w:hAnsiTheme="minorHAnsi"/>
          <w:sz w:val="26"/>
          <w:szCs w:val="26"/>
        </w:rPr>
        <w:t xml:space="preserve"> nel 2017 è stata di oltre 49.000 euro. 65 sono state le persone incontrate nel 2017, la maggior parte di cittadinanza italiana (quasi 3 persone su 4).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b/>
          <w:sz w:val="26"/>
          <w:szCs w:val="26"/>
        </w:rPr>
        <w:t>Il Centro diurno di Rovereto</w:t>
      </w:r>
      <w:r w:rsidRPr="00D357BF">
        <w:rPr>
          <w:rFonts w:asciiTheme="minorHAnsi" w:hAnsiTheme="minorHAnsi"/>
          <w:sz w:val="26"/>
          <w:szCs w:val="26"/>
        </w:rPr>
        <w:t xml:space="preserve"> ha incontrato 386 persone, oltre un terzo delle persone straniere ha meno di 30 anni, mentre le persone italiane sono mediamente più anziane.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sz w:val="26"/>
          <w:szCs w:val="26"/>
        </w:rPr>
        <w:t xml:space="preserve">Proseguono le attività di </w:t>
      </w:r>
      <w:r w:rsidRPr="00D357BF">
        <w:rPr>
          <w:rFonts w:asciiTheme="minorHAnsi" w:hAnsiTheme="minorHAnsi"/>
          <w:b/>
          <w:sz w:val="26"/>
          <w:szCs w:val="26"/>
        </w:rPr>
        <w:t xml:space="preserve">Unità di </w:t>
      </w:r>
      <w:proofErr w:type="gramStart"/>
      <w:r w:rsidRPr="00D357BF">
        <w:rPr>
          <w:rFonts w:asciiTheme="minorHAnsi" w:hAnsiTheme="minorHAnsi"/>
          <w:b/>
          <w:sz w:val="26"/>
          <w:szCs w:val="26"/>
        </w:rPr>
        <w:t>Strada  di</w:t>
      </w:r>
      <w:proofErr w:type="gramEnd"/>
      <w:r w:rsidRPr="00D357BF">
        <w:rPr>
          <w:rFonts w:asciiTheme="minorHAnsi" w:hAnsiTheme="minorHAnsi"/>
          <w:b/>
          <w:sz w:val="26"/>
          <w:szCs w:val="26"/>
        </w:rPr>
        <w:t xml:space="preserve"> Trento e Rovereto</w:t>
      </w:r>
      <w:r w:rsidRPr="00D357BF">
        <w:rPr>
          <w:rFonts w:asciiTheme="minorHAnsi" w:hAnsiTheme="minorHAnsi"/>
          <w:sz w:val="26"/>
          <w:szCs w:val="26"/>
        </w:rPr>
        <w:t>, che incontrano persone senza dimora presenti sul territorio e del “</w:t>
      </w:r>
      <w:r w:rsidRPr="00D357BF">
        <w:rPr>
          <w:rFonts w:asciiTheme="minorHAnsi" w:hAnsiTheme="minorHAnsi"/>
          <w:b/>
          <w:sz w:val="26"/>
          <w:szCs w:val="26"/>
        </w:rPr>
        <w:t>Servizio carcere</w:t>
      </w:r>
      <w:r w:rsidRPr="00D357BF">
        <w:rPr>
          <w:rFonts w:asciiTheme="minorHAnsi" w:hAnsiTheme="minorHAnsi"/>
          <w:sz w:val="26"/>
          <w:szCs w:val="26"/>
        </w:rPr>
        <w:t>” a favore dei detenuti privi di riferimenti sul territorio.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b/>
          <w:sz w:val="26"/>
          <w:szCs w:val="26"/>
        </w:rPr>
        <w:t xml:space="preserve">ACCOGLIENZA: </w:t>
      </w:r>
      <w:r w:rsidRPr="00D357BF">
        <w:rPr>
          <w:rFonts w:asciiTheme="minorHAnsi" w:hAnsiTheme="minorHAnsi"/>
          <w:sz w:val="26"/>
          <w:szCs w:val="26"/>
        </w:rPr>
        <w:t xml:space="preserve">sono presenti nei Comuni di Trento e Rovereto 5 strutture a bassa soglia </w:t>
      </w:r>
      <w:r w:rsidR="00363788">
        <w:rPr>
          <w:rFonts w:asciiTheme="minorHAnsi" w:hAnsiTheme="minorHAnsi"/>
          <w:sz w:val="26"/>
          <w:szCs w:val="26"/>
        </w:rPr>
        <w:t>(</w:t>
      </w:r>
      <w:r w:rsidRPr="00D357BF">
        <w:rPr>
          <w:rFonts w:asciiTheme="minorHAnsi" w:hAnsiTheme="minorHAnsi"/>
          <w:sz w:val="26"/>
          <w:szCs w:val="26"/>
        </w:rPr>
        <w:t>per ospitalità serale e notturna per persone prive di dimora</w:t>
      </w:r>
      <w:r w:rsidR="00363788">
        <w:rPr>
          <w:rFonts w:asciiTheme="minorHAnsi" w:hAnsiTheme="minorHAnsi"/>
          <w:sz w:val="26"/>
          <w:szCs w:val="26"/>
        </w:rPr>
        <w:t xml:space="preserve">) </w:t>
      </w:r>
      <w:r w:rsidRPr="00D357BF">
        <w:rPr>
          <w:rFonts w:asciiTheme="minorHAnsi" w:hAnsiTheme="minorHAnsi"/>
          <w:sz w:val="26"/>
          <w:szCs w:val="26"/>
        </w:rPr>
        <w:t xml:space="preserve">che durante l’anno offrono complessivamente 146 posti letto. Si rivolgono solo a uomini e nel 2017 hanno incontrato </w:t>
      </w:r>
      <w:r w:rsidRPr="00D357BF">
        <w:rPr>
          <w:rFonts w:asciiTheme="minorHAnsi" w:hAnsiTheme="minorHAnsi"/>
          <w:b/>
          <w:sz w:val="26"/>
          <w:szCs w:val="26"/>
        </w:rPr>
        <w:t>620 persone</w:t>
      </w:r>
      <w:r w:rsidR="00363788" w:rsidRPr="00363788">
        <w:rPr>
          <w:rFonts w:asciiTheme="minorHAnsi" w:hAnsiTheme="minorHAnsi"/>
          <w:sz w:val="26"/>
          <w:szCs w:val="26"/>
        </w:rPr>
        <w:t>:</w:t>
      </w:r>
      <w:r w:rsidRPr="00D357BF">
        <w:rPr>
          <w:rFonts w:asciiTheme="minorHAnsi" w:hAnsiTheme="minorHAnsi"/>
          <w:sz w:val="26"/>
          <w:szCs w:val="26"/>
        </w:rPr>
        <w:t xml:space="preserve"> tra queste vi è una preponderanza di stranieri. Il Pakistan rappresenta il primo </w:t>
      </w:r>
      <w:r w:rsidR="00363788">
        <w:rPr>
          <w:rFonts w:asciiTheme="minorHAnsi" w:hAnsiTheme="minorHAnsi"/>
          <w:sz w:val="26"/>
          <w:szCs w:val="26"/>
        </w:rPr>
        <w:t>P</w:t>
      </w:r>
      <w:r w:rsidRPr="00D357BF">
        <w:rPr>
          <w:rFonts w:asciiTheme="minorHAnsi" w:hAnsiTheme="minorHAnsi"/>
          <w:sz w:val="26"/>
          <w:szCs w:val="26"/>
        </w:rPr>
        <w:t>aese di cittadinanza, 108 persone, pari ad un quinto delle persone incontrate. Tra questi</w:t>
      </w:r>
      <w:r w:rsidR="00363788">
        <w:rPr>
          <w:rFonts w:asciiTheme="minorHAnsi" w:hAnsiTheme="minorHAnsi"/>
          <w:sz w:val="26"/>
          <w:szCs w:val="26"/>
        </w:rPr>
        <w:t>,</w:t>
      </w:r>
      <w:r w:rsidRPr="00D357BF">
        <w:rPr>
          <w:rFonts w:asciiTheme="minorHAnsi" w:hAnsiTheme="minorHAnsi"/>
          <w:sz w:val="26"/>
          <w:szCs w:val="26"/>
        </w:rPr>
        <w:t xml:space="preserve"> si contano anche alcune persone che utilizzano servizi a bassa soglia come punto d’appoggio per avere un luogo sicuro dove pernottare nelle fasi di avvio del procedimento di protezione internazionale. 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b/>
          <w:sz w:val="26"/>
          <w:szCs w:val="26"/>
        </w:rPr>
        <w:t>ABITARE:</w:t>
      </w:r>
      <w:r w:rsidRPr="00D357BF">
        <w:rPr>
          <w:rFonts w:asciiTheme="minorHAnsi" w:hAnsiTheme="minorHAnsi"/>
          <w:sz w:val="26"/>
          <w:szCs w:val="26"/>
        </w:rPr>
        <w:t xml:space="preserve"> presenta 12 progettualità, che insistono soprattutto sulle città di Trento e Rovereto, ma vi è una presenza di strutture anche in Val di Non, Valsugana e </w:t>
      </w:r>
      <w:proofErr w:type="spellStart"/>
      <w:r w:rsidRPr="00D357BF">
        <w:rPr>
          <w:rFonts w:asciiTheme="minorHAnsi" w:hAnsiTheme="minorHAnsi"/>
          <w:sz w:val="26"/>
          <w:szCs w:val="26"/>
        </w:rPr>
        <w:t>Vallagarina</w:t>
      </w:r>
      <w:proofErr w:type="spellEnd"/>
      <w:r w:rsidRPr="00D357BF">
        <w:rPr>
          <w:rFonts w:asciiTheme="minorHAnsi" w:hAnsiTheme="minorHAnsi"/>
          <w:sz w:val="26"/>
          <w:szCs w:val="26"/>
        </w:rPr>
        <w:t xml:space="preserve">. L’area si compone di 52 alloggi. Nel 2017 </w:t>
      </w:r>
      <w:r w:rsidRPr="00D357BF">
        <w:rPr>
          <w:rFonts w:asciiTheme="minorHAnsi" w:hAnsiTheme="minorHAnsi"/>
          <w:b/>
          <w:sz w:val="26"/>
          <w:szCs w:val="26"/>
        </w:rPr>
        <w:t>gli ospiti sono stati 147</w:t>
      </w:r>
      <w:r w:rsidRPr="00D357BF">
        <w:rPr>
          <w:rFonts w:asciiTheme="minorHAnsi" w:hAnsiTheme="minorHAnsi"/>
          <w:sz w:val="26"/>
          <w:szCs w:val="26"/>
        </w:rPr>
        <w:t xml:space="preserve"> rappresentati per lo più da italiani (60%) e uomini (59%). Si segnala la presenza di bambini e ragazzi minorenni (22%), accolti insieme al proprio nucleo familiare di riferimento.</w:t>
      </w:r>
    </w:p>
    <w:p w:rsidR="00D357BF" w:rsidRP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b/>
          <w:sz w:val="26"/>
          <w:szCs w:val="26"/>
        </w:rPr>
        <w:t>MIGRANTI</w:t>
      </w:r>
      <w:r w:rsidRPr="00D357BF">
        <w:rPr>
          <w:rFonts w:asciiTheme="minorHAnsi" w:hAnsiTheme="minorHAnsi"/>
          <w:sz w:val="26"/>
          <w:szCs w:val="26"/>
        </w:rPr>
        <w:t xml:space="preserve">: nel 2017 </w:t>
      </w:r>
      <w:r w:rsidRPr="00D357BF">
        <w:rPr>
          <w:rFonts w:asciiTheme="minorHAnsi" w:hAnsiTheme="minorHAnsi"/>
          <w:b/>
          <w:sz w:val="26"/>
          <w:szCs w:val="26"/>
        </w:rPr>
        <w:t>le persone</w:t>
      </w:r>
      <w:r w:rsidRPr="00D357BF">
        <w:rPr>
          <w:rFonts w:asciiTheme="minorHAnsi" w:hAnsiTheme="minorHAnsi"/>
          <w:sz w:val="26"/>
          <w:szCs w:val="26"/>
        </w:rPr>
        <w:t xml:space="preserve"> incontrate nei programmi di accoglienza per richiedenti asilo e corridoi umanitari </w:t>
      </w:r>
      <w:r w:rsidRPr="00D357BF">
        <w:rPr>
          <w:rFonts w:asciiTheme="minorHAnsi" w:hAnsiTheme="minorHAnsi"/>
          <w:b/>
          <w:sz w:val="26"/>
          <w:szCs w:val="26"/>
        </w:rPr>
        <w:t>sono state 187</w:t>
      </w:r>
      <w:r w:rsidRPr="00D357BF">
        <w:rPr>
          <w:rFonts w:asciiTheme="minorHAnsi" w:hAnsiTheme="minorHAnsi"/>
          <w:sz w:val="26"/>
          <w:szCs w:val="26"/>
        </w:rPr>
        <w:t>, a cui è stata proposta un’accoglienza in 29 alloggi diffusi sul territorio provinciale. Oltre la metà dei migranti accolti sono under 30, mentre il 17% del totale è costituito da bambini o ragazzi accolti nei propri nuclei familiari. Per la maggior parte si parla di persone africane provenienti dalla Nigeria, seguono Mali, Ghana, Costa d’Avorio e Gambia. Un terzo è invece di origine asiatica, per lo più nuclei familiari siriani.</w:t>
      </w:r>
    </w:p>
    <w:p w:rsidR="00D357BF" w:rsidRDefault="00D357BF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D357BF">
        <w:rPr>
          <w:rFonts w:asciiTheme="minorHAnsi" w:hAnsiTheme="minorHAnsi"/>
          <w:b/>
          <w:sz w:val="26"/>
          <w:szCs w:val="26"/>
        </w:rPr>
        <w:t xml:space="preserve">LAVORO: </w:t>
      </w:r>
      <w:r w:rsidRPr="00D357BF">
        <w:rPr>
          <w:rFonts w:asciiTheme="minorHAnsi" w:hAnsiTheme="minorHAnsi"/>
          <w:sz w:val="26"/>
          <w:szCs w:val="26"/>
        </w:rPr>
        <w:t xml:space="preserve">i servizi messi in campo sul piano dell’orientamento e dell’inserimento lavorativo nel 2017 hanno visto il coinvolgimento di </w:t>
      </w:r>
      <w:r w:rsidRPr="00D357BF">
        <w:rPr>
          <w:rFonts w:asciiTheme="minorHAnsi" w:hAnsiTheme="minorHAnsi"/>
          <w:b/>
          <w:sz w:val="26"/>
          <w:szCs w:val="26"/>
        </w:rPr>
        <w:t>89 persone</w:t>
      </w:r>
      <w:r w:rsidRPr="00D357BF">
        <w:rPr>
          <w:rFonts w:asciiTheme="minorHAnsi" w:hAnsiTheme="minorHAnsi"/>
          <w:sz w:val="26"/>
          <w:szCs w:val="26"/>
        </w:rPr>
        <w:t>, per lo più uomini (62%) ed italiani (55%). In particolare vengono supportate persone uscite dal mercato del lavoro e che a causa dell’età avanzata (30% delle persone hanno tra i 50 e 64 anni) trovano difficoltà nel ricollocarsi.</w:t>
      </w:r>
    </w:p>
    <w:p w:rsidR="00363788" w:rsidRDefault="00363788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363788" w:rsidRPr="00D357BF" w:rsidRDefault="00363788" w:rsidP="00D357BF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D357BF" w:rsidRPr="00D357BF" w:rsidRDefault="00D357BF" w:rsidP="00D357BF">
      <w:pPr>
        <w:spacing w:line="276" w:lineRule="auto"/>
        <w:jc w:val="center"/>
        <w:rPr>
          <w:rFonts w:asciiTheme="minorHAnsi" w:hAnsiTheme="minorHAnsi"/>
          <w:b/>
          <w:color w:val="002060"/>
          <w:sz w:val="26"/>
          <w:szCs w:val="26"/>
        </w:rPr>
      </w:pPr>
    </w:p>
    <w:sectPr w:rsidR="00D357BF" w:rsidRPr="00D357B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44ED6"/>
    <w:rsid w:val="00074A54"/>
    <w:rsid w:val="000B6BB6"/>
    <w:rsid w:val="000C323E"/>
    <w:rsid w:val="000E2436"/>
    <w:rsid w:val="001132DE"/>
    <w:rsid w:val="001212EA"/>
    <w:rsid w:val="00152744"/>
    <w:rsid w:val="00196478"/>
    <w:rsid w:val="001B3BBF"/>
    <w:rsid w:val="001C6E95"/>
    <w:rsid w:val="001D63D2"/>
    <w:rsid w:val="001F69AF"/>
    <w:rsid w:val="00215D62"/>
    <w:rsid w:val="00234B16"/>
    <w:rsid w:val="002465FC"/>
    <w:rsid w:val="00260042"/>
    <w:rsid w:val="00263728"/>
    <w:rsid w:val="00280393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197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954D6"/>
    <w:rsid w:val="00DD10D1"/>
    <w:rsid w:val="00DE19F7"/>
    <w:rsid w:val="00DE4E7F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F036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8738-55A0-4129-A7E8-3072B1BD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7</cp:revision>
  <cp:lastPrinted>2018-11-16T11:21:00Z</cp:lastPrinted>
  <dcterms:created xsi:type="dcterms:W3CDTF">2018-11-15T12:57:00Z</dcterms:created>
  <dcterms:modified xsi:type="dcterms:W3CDTF">2018-11-16T11:47:00Z</dcterms:modified>
</cp:coreProperties>
</file>