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C6FB2" w14:textId="77777777" w:rsidR="00CE1BB3" w:rsidRDefault="00CE1BB3" w:rsidP="00CE1BB3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5025BFA7" w14:textId="77777777" w:rsidR="00CE1BB3" w:rsidRDefault="00CE1BB3" w:rsidP="00CE1BB3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53364827" w14:textId="77777777" w:rsidR="00CE1BB3" w:rsidRDefault="00CE1BB3" w:rsidP="00CE1BB3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4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647ADBE1" w14:textId="59BB933B" w:rsidR="00CE1BB3" w:rsidRDefault="00CE1BB3" w:rsidP="00CE1BB3">
      <w:pPr>
        <w:spacing w:after="40"/>
        <w:jc w:val="both"/>
        <w:rPr>
          <w:rFonts w:eastAsia="Calibri" w:cs="Calibri"/>
          <w:color w:val="002060"/>
        </w:rPr>
      </w:pPr>
      <w:r>
        <w:br/>
      </w:r>
      <w:r>
        <w:rPr>
          <w:rFonts w:eastAsia="Calibri" w:cs="Calibri"/>
          <w:color w:val="002060"/>
        </w:rPr>
        <w:t>Comunicato stampa n°</w:t>
      </w:r>
      <w:r>
        <w:rPr>
          <w:rFonts w:eastAsia="Calibri" w:cs="Calibri"/>
          <w:color w:val="002060"/>
        </w:rPr>
        <w:t xml:space="preserve"> 25</w:t>
      </w:r>
      <w:r>
        <w:rPr>
          <w:rFonts w:eastAsia="Calibri" w:cs="Calibri"/>
          <w:color w:val="002060"/>
        </w:rPr>
        <w:t>/20</w:t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</w:r>
      <w:r>
        <w:rPr>
          <w:rFonts w:eastAsia="Calibri" w:cs="Calibri"/>
          <w:color w:val="002060"/>
        </w:rPr>
        <w:tab/>
        <w:t xml:space="preserve">             </w:t>
      </w:r>
      <w:r>
        <w:rPr>
          <w:rFonts w:eastAsia="Calibri" w:cs="Calibri"/>
          <w:color w:val="002060"/>
        </w:rPr>
        <w:tab/>
        <w:t xml:space="preserve">                   Trento, </w:t>
      </w:r>
      <w:r>
        <w:rPr>
          <w:rFonts w:eastAsia="Calibri" w:cs="Calibri"/>
          <w:color w:val="002060"/>
        </w:rPr>
        <w:t>10 aprile</w:t>
      </w:r>
      <w:r>
        <w:rPr>
          <w:rFonts w:eastAsia="Calibri" w:cs="Calibri"/>
          <w:color w:val="002060"/>
        </w:rPr>
        <w:t xml:space="preserve"> 2020</w:t>
      </w:r>
    </w:p>
    <w:p w14:paraId="4687CD0D" w14:textId="77777777" w:rsidR="00CE1BB3" w:rsidRDefault="00CE1BB3" w:rsidP="0099238B">
      <w:pPr>
        <w:jc w:val="both"/>
        <w:rPr>
          <w:b/>
          <w:bCs/>
          <w:color w:val="002060"/>
          <w:sz w:val="28"/>
          <w:szCs w:val="28"/>
        </w:rPr>
      </w:pPr>
    </w:p>
    <w:p w14:paraId="13561A2D" w14:textId="0C0C14D4" w:rsidR="0099238B" w:rsidRPr="00B52107" w:rsidRDefault="00E925E8" w:rsidP="0099238B">
      <w:pPr>
        <w:jc w:val="both"/>
        <w:rPr>
          <w:b/>
          <w:bCs/>
          <w:color w:val="002060"/>
          <w:sz w:val="28"/>
          <w:szCs w:val="28"/>
        </w:rPr>
      </w:pPr>
      <w:bookmarkStart w:id="0" w:name="_GoBack"/>
      <w:bookmarkEnd w:id="0"/>
      <w:r w:rsidRPr="00B52107">
        <w:rPr>
          <w:b/>
          <w:bCs/>
          <w:color w:val="002060"/>
          <w:sz w:val="28"/>
          <w:szCs w:val="28"/>
        </w:rPr>
        <w:t xml:space="preserve">Venerdì Santo, </w:t>
      </w:r>
      <w:r w:rsidR="00B52107">
        <w:rPr>
          <w:b/>
          <w:bCs/>
          <w:color w:val="002060"/>
          <w:sz w:val="28"/>
          <w:szCs w:val="28"/>
        </w:rPr>
        <w:t>la Chiesa celebra la Passione e la Morte di Gesù. V</w:t>
      </w:r>
      <w:r w:rsidR="00B52107" w:rsidRPr="00B52107">
        <w:rPr>
          <w:b/>
          <w:bCs/>
          <w:color w:val="002060"/>
          <w:sz w:val="28"/>
          <w:szCs w:val="28"/>
        </w:rPr>
        <w:t>escovo Lauro</w:t>
      </w:r>
      <w:r w:rsidRPr="00B52107">
        <w:rPr>
          <w:b/>
          <w:bCs/>
          <w:color w:val="002060"/>
          <w:sz w:val="28"/>
          <w:szCs w:val="28"/>
        </w:rPr>
        <w:t>: “</w:t>
      </w:r>
      <w:r w:rsidR="00DD3567">
        <w:rPr>
          <w:b/>
          <w:bCs/>
          <w:color w:val="002060"/>
          <w:sz w:val="28"/>
          <w:szCs w:val="28"/>
        </w:rPr>
        <w:t xml:space="preserve">L’Uomo della croce </w:t>
      </w:r>
      <w:r w:rsidR="00750E20">
        <w:rPr>
          <w:b/>
          <w:bCs/>
          <w:color w:val="002060"/>
          <w:sz w:val="28"/>
          <w:szCs w:val="28"/>
        </w:rPr>
        <w:t>tocca il cuore e manda in crisi”. “</w:t>
      </w:r>
      <w:r w:rsidR="00B52107">
        <w:rPr>
          <w:b/>
          <w:bCs/>
          <w:color w:val="002060"/>
          <w:sz w:val="28"/>
          <w:szCs w:val="28"/>
        </w:rPr>
        <w:t>I</w:t>
      </w:r>
      <w:r w:rsidRPr="00B52107">
        <w:rPr>
          <w:b/>
          <w:bCs/>
          <w:color w:val="002060"/>
          <w:sz w:val="28"/>
          <w:szCs w:val="28"/>
        </w:rPr>
        <w:t xml:space="preserve">l </w:t>
      </w:r>
      <w:proofErr w:type="spellStart"/>
      <w:r w:rsidRPr="00B52107">
        <w:rPr>
          <w:b/>
          <w:bCs/>
          <w:color w:val="002060"/>
          <w:sz w:val="28"/>
          <w:szCs w:val="28"/>
        </w:rPr>
        <w:t>Golgota</w:t>
      </w:r>
      <w:proofErr w:type="spellEnd"/>
      <w:r w:rsidRPr="00B52107">
        <w:rPr>
          <w:b/>
          <w:bCs/>
          <w:color w:val="002060"/>
          <w:sz w:val="28"/>
          <w:szCs w:val="28"/>
        </w:rPr>
        <w:t>, da luogo deputato alla morte, diventa sala parto</w:t>
      </w:r>
      <w:r w:rsidR="00B52107">
        <w:rPr>
          <w:b/>
          <w:bCs/>
          <w:color w:val="002060"/>
          <w:sz w:val="28"/>
          <w:szCs w:val="28"/>
        </w:rPr>
        <w:t xml:space="preserve"> e genera vita</w:t>
      </w:r>
      <w:r w:rsidRPr="00B52107">
        <w:rPr>
          <w:b/>
          <w:bCs/>
          <w:color w:val="002060"/>
          <w:sz w:val="28"/>
          <w:szCs w:val="28"/>
        </w:rPr>
        <w:t>”</w:t>
      </w:r>
    </w:p>
    <w:p w14:paraId="6936EA57" w14:textId="77777777" w:rsidR="00E925E8" w:rsidRDefault="00E925E8" w:rsidP="0099238B">
      <w:pPr>
        <w:jc w:val="both"/>
        <w:rPr>
          <w:sz w:val="28"/>
          <w:szCs w:val="28"/>
        </w:rPr>
      </w:pPr>
    </w:p>
    <w:p w14:paraId="7AC8FC12" w14:textId="227ECADF" w:rsidR="0099238B" w:rsidRPr="00E925E8" w:rsidRDefault="0099238B" w:rsidP="0099238B">
      <w:pPr>
        <w:jc w:val="both"/>
        <w:rPr>
          <w:sz w:val="28"/>
          <w:szCs w:val="28"/>
        </w:rPr>
      </w:pPr>
      <w:r w:rsidRPr="00E925E8">
        <w:rPr>
          <w:sz w:val="28"/>
          <w:szCs w:val="28"/>
        </w:rPr>
        <w:t>“L’Uomo della croce tocca il cuore di uomini, abituati a frequentare la morte, e li manda in crisi”. Nella cattedrale</w:t>
      </w:r>
      <w:r w:rsidR="003A5C55">
        <w:rPr>
          <w:sz w:val="28"/>
          <w:szCs w:val="28"/>
        </w:rPr>
        <w:t xml:space="preserve"> di Trento</w:t>
      </w:r>
      <w:r w:rsidR="00472F08">
        <w:rPr>
          <w:sz w:val="28"/>
          <w:szCs w:val="28"/>
        </w:rPr>
        <w:t>,</w:t>
      </w:r>
      <w:r w:rsidRPr="00E925E8">
        <w:rPr>
          <w:sz w:val="28"/>
          <w:szCs w:val="28"/>
        </w:rPr>
        <w:t xml:space="preserve"> già spoglia per il Venerdì Santo</w:t>
      </w:r>
      <w:r w:rsidR="00B52107">
        <w:rPr>
          <w:sz w:val="28"/>
          <w:szCs w:val="28"/>
        </w:rPr>
        <w:t xml:space="preserve"> e </w:t>
      </w:r>
      <w:r w:rsidRPr="00E925E8">
        <w:rPr>
          <w:sz w:val="28"/>
          <w:szCs w:val="28"/>
        </w:rPr>
        <w:t>svuotata d</w:t>
      </w:r>
      <w:r w:rsidR="00A22EB8">
        <w:rPr>
          <w:sz w:val="28"/>
          <w:szCs w:val="28"/>
        </w:rPr>
        <w:t>e</w:t>
      </w:r>
      <w:r w:rsidRPr="00E925E8">
        <w:rPr>
          <w:sz w:val="28"/>
          <w:szCs w:val="28"/>
        </w:rPr>
        <w:t xml:space="preserve">i fedeli dall’emergenza Coronavirus, l’arcivescovo Lauro </w:t>
      </w:r>
      <w:r w:rsidR="003A5C55">
        <w:rPr>
          <w:sz w:val="28"/>
          <w:szCs w:val="28"/>
        </w:rPr>
        <w:t xml:space="preserve">Tisi </w:t>
      </w:r>
      <w:r w:rsidRPr="00E925E8">
        <w:rPr>
          <w:sz w:val="28"/>
          <w:szCs w:val="28"/>
        </w:rPr>
        <w:t>guida</w:t>
      </w:r>
      <w:r w:rsidR="00B52107">
        <w:rPr>
          <w:sz w:val="28"/>
          <w:szCs w:val="28"/>
        </w:rPr>
        <w:t xml:space="preserve"> (</w:t>
      </w:r>
      <w:r w:rsidRPr="00E925E8">
        <w:rPr>
          <w:sz w:val="28"/>
          <w:szCs w:val="28"/>
        </w:rPr>
        <w:t>in diretta Tv e streaming</w:t>
      </w:r>
      <w:r w:rsidR="00B52107">
        <w:rPr>
          <w:sz w:val="28"/>
          <w:szCs w:val="28"/>
        </w:rPr>
        <w:t>)</w:t>
      </w:r>
      <w:r w:rsidRPr="00E925E8">
        <w:rPr>
          <w:sz w:val="28"/>
          <w:szCs w:val="28"/>
        </w:rPr>
        <w:t xml:space="preserve"> la celebrazione della Passione </w:t>
      </w:r>
      <w:r w:rsidR="00A22EB8">
        <w:rPr>
          <w:sz w:val="28"/>
          <w:szCs w:val="28"/>
        </w:rPr>
        <w:t xml:space="preserve">e </w:t>
      </w:r>
      <w:r w:rsidRPr="00E925E8">
        <w:rPr>
          <w:sz w:val="28"/>
          <w:szCs w:val="28"/>
        </w:rPr>
        <w:t>Morte del Signore</w:t>
      </w:r>
      <w:r w:rsidR="00A22EB8">
        <w:rPr>
          <w:sz w:val="28"/>
          <w:szCs w:val="28"/>
        </w:rPr>
        <w:t>,</w:t>
      </w:r>
      <w:r w:rsidRPr="00E925E8">
        <w:rPr>
          <w:sz w:val="28"/>
          <w:szCs w:val="28"/>
        </w:rPr>
        <w:t xml:space="preserve"> con </w:t>
      </w:r>
      <w:r w:rsidR="00A22EB8">
        <w:rPr>
          <w:sz w:val="28"/>
          <w:szCs w:val="28"/>
        </w:rPr>
        <w:t xml:space="preserve">il racconto evangelico delle ultime ore di Gesù, l’intensa preghiera universale </w:t>
      </w:r>
      <w:r w:rsidR="00472F08">
        <w:rPr>
          <w:sz w:val="28"/>
          <w:szCs w:val="28"/>
        </w:rPr>
        <w:t>(</w:t>
      </w:r>
      <w:r w:rsidR="00E0111F">
        <w:rPr>
          <w:sz w:val="28"/>
          <w:szCs w:val="28"/>
        </w:rPr>
        <w:t xml:space="preserve">con </w:t>
      </w:r>
      <w:r w:rsidR="00472F08">
        <w:rPr>
          <w:sz w:val="28"/>
          <w:szCs w:val="28"/>
        </w:rPr>
        <w:t xml:space="preserve">il ricordo di tutte le persone a vario titolo toccate dalla pandemia) </w:t>
      </w:r>
      <w:r w:rsidR="00A22EB8">
        <w:rPr>
          <w:sz w:val="28"/>
          <w:szCs w:val="28"/>
        </w:rPr>
        <w:t xml:space="preserve">e </w:t>
      </w:r>
      <w:r w:rsidRPr="00E925E8">
        <w:rPr>
          <w:sz w:val="28"/>
          <w:szCs w:val="28"/>
        </w:rPr>
        <w:t xml:space="preserve">l’adorazione della croce. </w:t>
      </w:r>
      <w:r w:rsidR="00036294">
        <w:rPr>
          <w:sz w:val="28"/>
          <w:szCs w:val="28"/>
        </w:rPr>
        <w:t xml:space="preserve">In cattedrale anche </w:t>
      </w:r>
      <w:r w:rsidR="00FC59F6">
        <w:rPr>
          <w:sz w:val="28"/>
          <w:szCs w:val="28"/>
        </w:rPr>
        <w:t>l</w:t>
      </w:r>
      <w:r w:rsidR="00686785">
        <w:rPr>
          <w:sz w:val="28"/>
          <w:szCs w:val="28"/>
        </w:rPr>
        <w:t>’arcivescovo emerito Luigi Bressan, accanto al decano del Capitolo</w:t>
      </w:r>
      <w:r w:rsidR="00036294">
        <w:rPr>
          <w:sz w:val="28"/>
          <w:szCs w:val="28"/>
        </w:rPr>
        <w:t>,</w:t>
      </w:r>
      <w:r w:rsidR="00686785">
        <w:rPr>
          <w:sz w:val="28"/>
          <w:szCs w:val="28"/>
        </w:rPr>
        <w:t xml:space="preserve"> monsignor Lodovico Maule e </w:t>
      </w:r>
      <w:r w:rsidR="004B305C">
        <w:rPr>
          <w:sz w:val="28"/>
          <w:szCs w:val="28"/>
        </w:rPr>
        <w:t>a</w:t>
      </w:r>
      <w:r w:rsidR="00686785">
        <w:rPr>
          <w:sz w:val="28"/>
          <w:szCs w:val="28"/>
        </w:rPr>
        <w:t>l parroco del Duomo</w:t>
      </w:r>
      <w:r w:rsidR="00036294">
        <w:rPr>
          <w:sz w:val="28"/>
          <w:szCs w:val="28"/>
        </w:rPr>
        <w:t>,</w:t>
      </w:r>
      <w:r w:rsidR="00686785">
        <w:rPr>
          <w:sz w:val="28"/>
          <w:szCs w:val="28"/>
        </w:rPr>
        <w:t xml:space="preserve"> don Andrea Decarli. </w:t>
      </w:r>
    </w:p>
    <w:p w14:paraId="0B7B3108" w14:textId="77777777" w:rsidR="00E925E8" w:rsidRDefault="0099238B" w:rsidP="00E925E8">
      <w:pPr>
        <w:jc w:val="both"/>
        <w:rPr>
          <w:sz w:val="28"/>
          <w:szCs w:val="28"/>
        </w:rPr>
      </w:pPr>
      <w:r w:rsidRPr="00E925E8">
        <w:rPr>
          <w:sz w:val="28"/>
          <w:szCs w:val="28"/>
        </w:rPr>
        <w:t>Nell’omelia</w:t>
      </w:r>
      <w:r w:rsidR="00E925E8" w:rsidRPr="00E925E8">
        <w:rPr>
          <w:sz w:val="28"/>
          <w:szCs w:val="28"/>
        </w:rPr>
        <w:t xml:space="preserve">, monsignor Tisi </w:t>
      </w:r>
      <w:r w:rsidRPr="00E925E8">
        <w:rPr>
          <w:sz w:val="28"/>
          <w:szCs w:val="28"/>
        </w:rPr>
        <w:t>nota come “da duemila anni, quel volto sfigurato, affascina e dà forma alla vita di donne e uomini che nel riconoscere, in Lui, i tratti di Dio, ritengono vincente e appagante farsi carico degli altri e mettere a loro disposizione la propria vita”. Il riferimento è</w:t>
      </w:r>
      <w:r w:rsidR="00E925E8" w:rsidRPr="00E925E8">
        <w:rPr>
          <w:sz w:val="28"/>
          <w:szCs w:val="28"/>
        </w:rPr>
        <w:t>,</w:t>
      </w:r>
      <w:r w:rsidRPr="00E925E8">
        <w:rPr>
          <w:sz w:val="28"/>
          <w:szCs w:val="28"/>
        </w:rPr>
        <w:t xml:space="preserve"> in particolare</w:t>
      </w:r>
      <w:r w:rsidR="00E925E8" w:rsidRPr="00E925E8">
        <w:rPr>
          <w:sz w:val="28"/>
          <w:szCs w:val="28"/>
        </w:rPr>
        <w:t>,</w:t>
      </w:r>
      <w:r w:rsidRPr="00E925E8">
        <w:rPr>
          <w:sz w:val="28"/>
          <w:szCs w:val="28"/>
        </w:rPr>
        <w:t xml:space="preserve"> a</w:t>
      </w:r>
      <w:r w:rsidR="00A22EB8">
        <w:rPr>
          <w:sz w:val="28"/>
          <w:szCs w:val="28"/>
        </w:rPr>
        <w:t>i</w:t>
      </w:r>
      <w:r w:rsidRPr="00E925E8">
        <w:rPr>
          <w:sz w:val="28"/>
          <w:szCs w:val="28"/>
        </w:rPr>
        <w:t xml:space="preserve"> tanti che in questi giorni si mettono a servizio</w:t>
      </w:r>
      <w:r w:rsidR="00E925E8" w:rsidRPr="00E925E8">
        <w:rPr>
          <w:sz w:val="28"/>
          <w:szCs w:val="28"/>
        </w:rPr>
        <w:t xml:space="preserve"> degli altri</w:t>
      </w:r>
      <w:r w:rsidRPr="00E925E8">
        <w:rPr>
          <w:sz w:val="28"/>
          <w:szCs w:val="28"/>
        </w:rPr>
        <w:t>, senza alcun condizionamento</w:t>
      </w:r>
      <w:r w:rsidR="00E925E8" w:rsidRPr="00E925E8">
        <w:rPr>
          <w:sz w:val="28"/>
          <w:szCs w:val="28"/>
        </w:rPr>
        <w:t>. Una constatazione che induce l’Arcivescovo di Trento ad a</w:t>
      </w:r>
      <w:r w:rsidR="00A22EB8">
        <w:rPr>
          <w:sz w:val="28"/>
          <w:szCs w:val="28"/>
        </w:rPr>
        <w:t xml:space="preserve">ttestare come </w:t>
      </w:r>
      <w:r w:rsidR="00E925E8" w:rsidRPr="00E925E8">
        <w:rPr>
          <w:sz w:val="28"/>
          <w:szCs w:val="28"/>
        </w:rPr>
        <w:t xml:space="preserve">“il </w:t>
      </w:r>
      <w:proofErr w:type="spellStart"/>
      <w:r w:rsidR="00E925E8" w:rsidRPr="00E925E8">
        <w:rPr>
          <w:sz w:val="28"/>
          <w:szCs w:val="28"/>
        </w:rPr>
        <w:t>Golgota</w:t>
      </w:r>
      <w:proofErr w:type="spellEnd"/>
      <w:r w:rsidR="00E925E8" w:rsidRPr="00E925E8">
        <w:rPr>
          <w:sz w:val="28"/>
          <w:szCs w:val="28"/>
        </w:rPr>
        <w:t>, da luogo deputato alla morte, diventa sala parto. Sorprendentemente, un uomo che muore genera vita.”</w:t>
      </w:r>
    </w:p>
    <w:p w14:paraId="1014C85D" w14:textId="39531B90" w:rsidR="00A22EB8" w:rsidRPr="00A22EB8" w:rsidRDefault="00A22EB8" w:rsidP="00A22EB8">
      <w:pPr>
        <w:jc w:val="both"/>
        <w:rPr>
          <w:sz w:val="28"/>
          <w:szCs w:val="28"/>
        </w:rPr>
      </w:pPr>
      <w:r>
        <w:rPr>
          <w:sz w:val="28"/>
          <w:szCs w:val="28"/>
        </w:rPr>
        <w:t>“Ciò che tanti uomini e donne</w:t>
      </w:r>
      <w:r w:rsidR="0078466D">
        <w:rPr>
          <w:sz w:val="28"/>
          <w:szCs w:val="28"/>
        </w:rPr>
        <w:t>,</w:t>
      </w:r>
      <w:r>
        <w:rPr>
          <w:sz w:val="28"/>
          <w:szCs w:val="28"/>
        </w:rPr>
        <w:t xml:space="preserve"> in questo momento</w:t>
      </w:r>
      <w:r w:rsidR="0078466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stanno vivendo – argomenta monsignor Tisi – è veramente impressionante, e deve essere accostato con il massimo </w:t>
      </w:r>
      <w:r w:rsidRPr="00A22EB8">
        <w:rPr>
          <w:sz w:val="28"/>
          <w:szCs w:val="28"/>
        </w:rPr>
        <w:t>della delicatezza e del rispetto. Tuttavia, l’uomo della Croce ci regala una luce inaspettata e sorprendente. Le stanze del dolore possono aprire alla vita. A una condizione: attraversarle come Lui in obbedienza. Vale a dire: porsi, insieme con lui, in atteggiamento di ascolto.”</w:t>
      </w:r>
    </w:p>
    <w:p w14:paraId="08576411" w14:textId="77777777" w:rsidR="00A22EB8" w:rsidRDefault="00A22EB8" w:rsidP="00A22EB8">
      <w:pPr>
        <w:jc w:val="both"/>
        <w:rPr>
          <w:sz w:val="28"/>
          <w:szCs w:val="28"/>
        </w:rPr>
      </w:pPr>
      <w:r w:rsidRPr="00A22EB8">
        <w:rPr>
          <w:sz w:val="28"/>
          <w:szCs w:val="28"/>
        </w:rPr>
        <w:lastRenderedPageBreak/>
        <w:t>“Molti indizi – aggiunge l’Arcivescovo – ci dicono che stiamo cominciando a ritornare umani.</w:t>
      </w:r>
      <w:r>
        <w:rPr>
          <w:sz w:val="28"/>
          <w:szCs w:val="28"/>
        </w:rPr>
        <w:t xml:space="preserve"> Non lasciamo che le difficoltà dell’ora presente tornino a soffocare il riemergere della bellezza dell’umano”.</w:t>
      </w:r>
    </w:p>
    <w:p w14:paraId="5FF7054A" w14:textId="6FCB4769" w:rsidR="0099238B" w:rsidRDefault="00E925E8" w:rsidP="00C8303F">
      <w:pPr>
        <w:jc w:val="both"/>
      </w:pPr>
      <w:r>
        <w:rPr>
          <w:sz w:val="28"/>
          <w:szCs w:val="28"/>
        </w:rPr>
        <w:t>“Fa’ presto Signore - è l’invocazione finale</w:t>
      </w:r>
      <w:r w:rsidR="00A22EB8">
        <w:rPr>
          <w:sz w:val="28"/>
          <w:szCs w:val="28"/>
        </w:rPr>
        <w:t xml:space="preserve"> </w:t>
      </w:r>
      <w:r w:rsidR="00FC59F6">
        <w:rPr>
          <w:sz w:val="28"/>
          <w:szCs w:val="28"/>
        </w:rPr>
        <w:t xml:space="preserve">prima di inginocchiarsi </w:t>
      </w:r>
      <w:r w:rsidR="00C8303F">
        <w:rPr>
          <w:sz w:val="28"/>
          <w:szCs w:val="28"/>
        </w:rPr>
        <w:t xml:space="preserve">in adorazione </w:t>
      </w:r>
      <w:r w:rsidR="00E0111F">
        <w:rPr>
          <w:sz w:val="28"/>
          <w:szCs w:val="28"/>
        </w:rPr>
        <w:t>d</w:t>
      </w:r>
      <w:r w:rsidR="00FC59F6">
        <w:rPr>
          <w:sz w:val="28"/>
          <w:szCs w:val="28"/>
        </w:rPr>
        <w:t xml:space="preserve">avanti </w:t>
      </w:r>
      <w:r w:rsidR="00A22EB8">
        <w:rPr>
          <w:sz w:val="28"/>
          <w:szCs w:val="28"/>
        </w:rPr>
        <w:t>al Crocifisso</w:t>
      </w:r>
      <w:r>
        <w:rPr>
          <w:sz w:val="28"/>
          <w:szCs w:val="28"/>
        </w:rPr>
        <w:t xml:space="preserve"> -, perché possiamo, insieme, rivedere la luce”.  </w:t>
      </w:r>
    </w:p>
    <w:sectPr w:rsidR="009923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8B"/>
    <w:rsid w:val="00036294"/>
    <w:rsid w:val="003A5C55"/>
    <w:rsid w:val="00472F08"/>
    <w:rsid w:val="004B305C"/>
    <w:rsid w:val="00686785"/>
    <w:rsid w:val="00750E20"/>
    <w:rsid w:val="0078466D"/>
    <w:rsid w:val="0099238B"/>
    <w:rsid w:val="00A22EB8"/>
    <w:rsid w:val="00B52107"/>
    <w:rsid w:val="00C8303F"/>
    <w:rsid w:val="00CE1BB3"/>
    <w:rsid w:val="00DC2EE5"/>
    <w:rsid w:val="00DD3567"/>
    <w:rsid w:val="00E0111F"/>
    <w:rsid w:val="00E925E8"/>
    <w:rsid w:val="00FC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7374"/>
  <w15:chartTrackingRefBased/>
  <w15:docId w15:val="{2F403A75-C07C-4679-A497-E50A610D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9238B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472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CE1BB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fficiostampa@diocesi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Luigi OssPapot</cp:lastModifiedBy>
  <cp:revision>5</cp:revision>
  <dcterms:created xsi:type="dcterms:W3CDTF">2020-04-10T14:29:00Z</dcterms:created>
  <dcterms:modified xsi:type="dcterms:W3CDTF">2020-10-26T14:34:00Z</dcterms:modified>
</cp:coreProperties>
</file>