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6B" w:rsidRDefault="00DC1AB3">
      <w:pPr>
        <w:spacing w:after="40"/>
        <w:ind w:left="6946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635</wp:posOffset>
            </wp:positionV>
            <wp:extent cx="2305685" cy="1060450"/>
            <wp:effectExtent l="0" t="0" r="0" b="0"/>
            <wp:wrapTight wrapText="bothSides">
              <wp:wrapPolygon edited="0">
                <wp:start x="-18" y="0"/>
                <wp:lineTo x="-18" y="21322"/>
                <wp:lineTo x="21412" y="21322"/>
                <wp:lineTo x="21412" y="0"/>
                <wp:lineTo x="-18" y="0"/>
              </wp:wrapPolygon>
            </wp:wrapTight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color w:val="002060"/>
          <w:lang w:eastAsia="ar-SA"/>
        </w:rPr>
        <w:tab/>
      </w:r>
    </w:p>
    <w:p w:rsidR="0023686B" w:rsidRDefault="0023686B">
      <w:pPr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:rsidR="0023686B" w:rsidRDefault="0023686B">
      <w:pPr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:rsidR="0023686B" w:rsidRDefault="0023686B">
      <w:pPr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:rsidR="0023686B" w:rsidRDefault="00DC1AB3" w:rsidP="00DC1AB3">
      <w:pPr>
        <w:spacing w:after="40"/>
        <w:ind w:left="7513" w:right="-285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eastAsia="Calibri" w:cs="Calibri"/>
          <w:color w:val="002060"/>
          <w:lang w:eastAsia="ar-SA"/>
        </w:rPr>
        <w:t xml:space="preserve"> </w:t>
      </w:r>
      <w:r>
        <w:rPr>
          <w:rFonts w:eastAsia="Calibri" w:cs="Calibri"/>
          <w:color w:val="002060"/>
          <w:lang w:eastAsia="ar-SA"/>
        </w:rPr>
        <w:tab/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eastAsia="Calibri" w:cs="Calibri"/>
          <w:color w:val="002060"/>
          <w:lang w:eastAsia="ar-SA"/>
        </w:rPr>
        <w:t>Trento, 5 gennaio 2021</w:t>
      </w:r>
    </w:p>
    <w:p w:rsidR="0023686B" w:rsidRDefault="0023686B">
      <w:pPr>
        <w:spacing w:after="40"/>
        <w:ind w:left="7088" w:right="140" w:hanging="6663"/>
        <w:jc w:val="both"/>
        <w:rPr>
          <w:rFonts w:ascii="Calibri" w:eastAsia="SimSun" w:hAnsi="Calibri" w:cs="font45"/>
          <w:lang w:eastAsia="ar-SA"/>
        </w:rPr>
      </w:pPr>
    </w:p>
    <w:p w:rsidR="0023686B" w:rsidRDefault="00DC1AB3">
      <w:pPr>
        <w:spacing w:line="276" w:lineRule="auto"/>
        <w:jc w:val="both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Gli auguri (online) delle Comunità islamiche all’arcivescovo Lauro: “La pandemia ci unisce nella solidarietà, al di là delle appartenenze religiose”. Tisi: “Chi non crede è nell’angoscia; la fede ci offre speranza” </w:t>
      </w:r>
    </w:p>
    <w:p w:rsidR="0023686B" w:rsidRDefault="00DC1AB3">
      <w:pPr>
        <w:spacing w:line="276" w:lineRule="auto"/>
        <w:jc w:val="both"/>
        <w:rPr>
          <w:b/>
          <w:bCs/>
          <w:sz w:val="30"/>
          <w:szCs w:val="30"/>
        </w:rPr>
      </w:pPr>
      <w:r>
        <w:rPr>
          <w:b/>
          <w:bCs/>
          <w:color w:val="002060"/>
          <w:sz w:val="30"/>
          <w:szCs w:val="30"/>
        </w:rPr>
        <w:t>Sul territorio cresce l’attenzione nei c</w:t>
      </w:r>
      <w:r>
        <w:rPr>
          <w:b/>
          <w:bCs/>
          <w:color w:val="002060"/>
          <w:sz w:val="30"/>
          <w:szCs w:val="30"/>
        </w:rPr>
        <w:t>onfronti delle comunità musulmane. A Tione acquistato un fabbricato per un centro islamico</w:t>
      </w:r>
      <w:r>
        <w:rPr>
          <w:b/>
          <w:bCs/>
          <w:sz w:val="30"/>
          <w:szCs w:val="30"/>
        </w:rPr>
        <w:t xml:space="preserve">.  </w:t>
      </w:r>
    </w:p>
    <w:p w:rsidR="0023686B" w:rsidRDefault="0023686B">
      <w:pPr>
        <w:spacing w:line="276" w:lineRule="auto"/>
        <w:jc w:val="both"/>
        <w:rPr>
          <w:sz w:val="28"/>
          <w:szCs w:val="28"/>
        </w:rPr>
      </w:pP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Clima famigliare e costruttivo nell’incontro on line nei giorni delle festività natalizie tra rappresentanti di alcune </w:t>
      </w:r>
      <w:r>
        <w:rPr>
          <w:b/>
          <w:bCs/>
          <w:sz w:val="28"/>
          <w:szCs w:val="28"/>
        </w:rPr>
        <w:t>Comunità islamiche</w:t>
      </w:r>
      <w:r>
        <w:rPr>
          <w:sz w:val="28"/>
          <w:szCs w:val="28"/>
        </w:rPr>
        <w:t xml:space="preserve"> del Trentino e l’</w:t>
      </w:r>
      <w:r>
        <w:rPr>
          <w:b/>
          <w:bCs/>
          <w:sz w:val="28"/>
          <w:szCs w:val="28"/>
        </w:rPr>
        <w:t>arcive</w:t>
      </w:r>
      <w:r>
        <w:rPr>
          <w:b/>
          <w:bCs/>
          <w:sz w:val="28"/>
          <w:szCs w:val="28"/>
        </w:rPr>
        <w:t>scovo Lauro Tisi</w:t>
      </w:r>
      <w:r>
        <w:rPr>
          <w:sz w:val="28"/>
          <w:szCs w:val="28"/>
        </w:rPr>
        <w:t xml:space="preserve">. Il dialogo conferma il proposito di mantenere un solido ponte, come espresso lo scorso anno in occasione dello scambio di auguri con il pastore della Chiesa trentina. 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Un senso di “fratellanza”, consolidata anche dal contesto pandemico, “</w:t>
      </w:r>
      <w:r>
        <w:rPr>
          <w:sz w:val="28"/>
          <w:szCs w:val="28"/>
        </w:rPr>
        <w:t xml:space="preserve">ci fa ritrovare – sottolinea il dottor </w:t>
      </w:r>
      <w:proofErr w:type="spellStart"/>
      <w:r>
        <w:rPr>
          <w:b/>
          <w:bCs/>
          <w:sz w:val="28"/>
          <w:szCs w:val="28"/>
        </w:rPr>
        <w:t>Aboulkheir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Breigheche</w:t>
      </w:r>
      <w:proofErr w:type="spellEnd"/>
      <w:r>
        <w:rPr>
          <w:sz w:val="28"/>
          <w:szCs w:val="28"/>
        </w:rPr>
        <w:t xml:space="preserve"> – tutti sulla stessa barca, musulmani e cristiani, cittadini di ogni estrazione sociale o etnica o religiosa”. </w:t>
      </w:r>
      <w:proofErr w:type="spellStart"/>
      <w:r>
        <w:rPr>
          <w:sz w:val="28"/>
          <w:szCs w:val="28"/>
        </w:rPr>
        <w:t>Breigheche</w:t>
      </w:r>
      <w:proofErr w:type="spellEnd"/>
      <w:r>
        <w:rPr>
          <w:sz w:val="28"/>
          <w:szCs w:val="28"/>
        </w:rPr>
        <w:t xml:space="preserve"> ricorda come, soprattutto durante il </w:t>
      </w:r>
      <w:proofErr w:type="spellStart"/>
      <w:r>
        <w:rPr>
          <w:sz w:val="28"/>
          <w:szCs w:val="28"/>
        </w:rPr>
        <w:t>lockdown</w:t>
      </w:r>
      <w:proofErr w:type="spellEnd"/>
      <w:r>
        <w:rPr>
          <w:sz w:val="28"/>
          <w:szCs w:val="28"/>
        </w:rPr>
        <w:t xml:space="preserve"> della primavera scorsa, la </w:t>
      </w:r>
      <w:r>
        <w:rPr>
          <w:sz w:val="28"/>
          <w:szCs w:val="28"/>
        </w:rPr>
        <w:t>“Comunità islamica di Trento si sia data da fare per fornire cibo, in collaborazione con il Banco alimentare”. Il terreno della solidarietà – è uno dei dati emersi dall’incontro – è comune a tutte le fedi. E se il vescovo Lauro dichiara che “la Caritas è a</w:t>
      </w:r>
      <w:r>
        <w:rPr>
          <w:sz w:val="28"/>
          <w:szCs w:val="28"/>
        </w:rPr>
        <w:t xml:space="preserve"> disposizione di chiunque possa aver bisogno, specialmente in questo tempo, e senza certificazioni di appartenenza religiosa”, dai rappresentanti delle Comunità islamiche arriva una chiara disponibilità a collaborare con le strutture, ecclesiali e civili, </w:t>
      </w:r>
      <w:r>
        <w:rPr>
          <w:sz w:val="28"/>
          <w:szCs w:val="28"/>
        </w:rPr>
        <w:t xml:space="preserve">già operanti sul terreno del bisogno, con iniziative già in atto come quella dei giovani musulmani che si danno da fare per raccogliere vestiti e coperte, da distribuire ai senzatetto. </w:t>
      </w:r>
    </w:p>
    <w:p w:rsidR="009C3123" w:rsidRDefault="00DC1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Da molti partecipanti al confronto su piattaforma d</w:t>
      </w:r>
      <w:r>
        <w:rPr>
          <w:sz w:val="28"/>
          <w:szCs w:val="28"/>
        </w:rPr>
        <w:t xml:space="preserve">igitale (per ragioni di spazio sono citati qui soltanto alcuni interventi), la sottolineatura di un percorso di integrazione e di rispetto delle tradizioni religiose che in Trentino si va consolidando. Mentre </w:t>
      </w:r>
      <w:proofErr w:type="spellStart"/>
      <w:r>
        <w:rPr>
          <w:b/>
          <w:bCs/>
          <w:sz w:val="28"/>
          <w:szCs w:val="28"/>
        </w:rPr>
        <w:t>Mariam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Abla</w:t>
      </w:r>
      <w:proofErr w:type="spellEnd"/>
      <w:r>
        <w:rPr>
          <w:sz w:val="28"/>
          <w:szCs w:val="28"/>
        </w:rPr>
        <w:t xml:space="preserve"> (a </w:t>
      </w:r>
      <w:r>
        <w:rPr>
          <w:b/>
          <w:bCs/>
          <w:sz w:val="28"/>
          <w:szCs w:val="28"/>
        </w:rPr>
        <w:t>Trento</w:t>
      </w:r>
      <w:r>
        <w:rPr>
          <w:sz w:val="28"/>
          <w:szCs w:val="28"/>
        </w:rPr>
        <w:t xml:space="preserve"> dal 1976) rimarca ad esem</w:t>
      </w:r>
      <w:r>
        <w:rPr>
          <w:sz w:val="28"/>
          <w:szCs w:val="28"/>
        </w:rPr>
        <w:t xml:space="preserve">pio la “volontà delle Comunità islamiche di unire i valori dell’Islam alle tradizioni trentine”, </w:t>
      </w:r>
      <w:r>
        <w:rPr>
          <w:b/>
          <w:bCs/>
          <w:sz w:val="28"/>
          <w:szCs w:val="28"/>
        </w:rPr>
        <w:t xml:space="preserve">Tahar </w:t>
      </w:r>
      <w:r>
        <w:rPr>
          <w:sz w:val="28"/>
          <w:szCs w:val="28"/>
        </w:rPr>
        <w:t>di</w:t>
      </w:r>
      <w:r>
        <w:rPr>
          <w:b/>
          <w:bCs/>
          <w:sz w:val="28"/>
          <w:szCs w:val="28"/>
        </w:rPr>
        <w:t xml:space="preserve"> Cles</w:t>
      </w:r>
      <w:r>
        <w:rPr>
          <w:sz w:val="28"/>
          <w:szCs w:val="28"/>
        </w:rPr>
        <w:t xml:space="preserve"> conferma che “incontri come questi sono la testimonianza del rispetto reciproco”. E aggiunge, </w:t>
      </w:r>
      <w:r>
        <w:rPr>
          <w:sz w:val="28"/>
          <w:szCs w:val="28"/>
        </w:rPr>
        <w:lastRenderedPageBreak/>
        <w:t xml:space="preserve">concretizzando: “Grazie al </w:t>
      </w:r>
      <w:r>
        <w:rPr>
          <w:b/>
          <w:bCs/>
          <w:sz w:val="28"/>
          <w:szCs w:val="28"/>
        </w:rPr>
        <w:t>Comune di Cles</w:t>
      </w:r>
      <w:r>
        <w:rPr>
          <w:sz w:val="28"/>
          <w:szCs w:val="28"/>
        </w:rPr>
        <w:t>, i cittad</w:t>
      </w:r>
      <w:r>
        <w:rPr>
          <w:sz w:val="28"/>
          <w:szCs w:val="28"/>
        </w:rPr>
        <w:t xml:space="preserve">ini musulmani hanno ottenuto che in una </w:t>
      </w:r>
      <w:r>
        <w:rPr>
          <w:b/>
          <w:bCs/>
          <w:sz w:val="28"/>
          <w:szCs w:val="28"/>
        </w:rPr>
        <w:t>parte specifica del cimitero</w:t>
      </w:r>
      <w:r>
        <w:rPr>
          <w:sz w:val="28"/>
          <w:szCs w:val="28"/>
        </w:rPr>
        <w:t xml:space="preserve"> possano essere </w:t>
      </w:r>
      <w:r>
        <w:rPr>
          <w:b/>
          <w:bCs/>
          <w:sz w:val="28"/>
          <w:szCs w:val="28"/>
        </w:rPr>
        <w:t>sepolti i defunti di fede islamica</w:t>
      </w:r>
      <w:r>
        <w:rPr>
          <w:sz w:val="28"/>
          <w:szCs w:val="28"/>
        </w:rPr>
        <w:t xml:space="preserve">; e grazie alla direzione dell’ospedale (sempre di Cles), si è ottenuto il permesso di preparare le salme dei fedeli musulmani secondo la </w:t>
      </w:r>
      <w:r>
        <w:rPr>
          <w:sz w:val="28"/>
          <w:szCs w:val="28"/>
        </w:rPr>
        <w:t xml:space="preserve">tradizione islamica. Questi sono passi molto importanti!”. 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Ben </w:t>
      </w:r>
      <w:proofErr w:type="spellStart"/>
      <w:r>
        <w:rPr>
          <w:b/>
          <w:bCs/>
          <w:sz w:val="28"/>
          <w:szCs w:val="28"/>
        </w:rPr>
        <w:t>Raiss</w:t>
      </w:r>
      <w:proofErr w:type="spellEnd"/>
      <w:r>
        <w:rPr>
          <w:sz w:val="28"/>
          <w:szCs w:val="28"/>
        </w:rPr>
        <w:t xml:space="preserve">, responsabile della Comunità di </w:t>
      </w:r>
      <w:r>
        <w:rPr>
          <w:b/>
          <w:bCs/>
          <w:sz w:val="28"/>
          <w:szCs w:val="28"/>
        </w:rPr>
        <w:t>Tione</w:t>
      </w:r>
      <w:r>
        <w:rPr>
          <w:sz w:val="28"/>
          <w:szCs w:val="28"/>
        </w:rPr>
        <w:t xml:space="preserve"> e della </w:t>
      </w:r>
      <w:r>
        <w:rPr>
          <w:b/>
          <w:bCs/>
          <w:sz w:val="28"/>
          <w:szCs w:val="28"/>
        </w:rPr>
        <w:t>Val Rendena</w:t>
      </w:r>
      <w:r>
        <w:rPr>
          <w:sz w:val="28"/>
          <w:szCs w:val="28"/>
        </w:rPr>
        <w:t xml:space="preserve"> (per un periodo residente a Giustino, paese natale del vescovo Lauro), comunica che recentemente la Comunità, anche con qualche sacrificio da parte dei suoi membri, ha </w:t>
      </w:r>
      <w:r>
        <w:rPr>
          <w:b/>
          <w:bCs/>
          <w:sz w:val="28"/>
          <w:szCs w:val="28"/>
        </w:rPr>
        <w:t>acquistato un fabbricato da adibire a sede dell’associazione islamica locale</w:t>
      </w:r>
      <w:r>
        <w:rPr>
          <w:sz w:val="28"/>
          <w:szCs w:val="28"/>
        </w:rPr>
        <w:t xml:space="preserve">. 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Amin</w:t>
      </w:r>
      <w:proofErr w:type="spellEnd"/>
      <w:r>
        <w:rPr>
          <w:sz w:val="28"/>
          <w:szCs w:val="28"/>
        </w:rPr>
        <w:t>, im</w:t>
      </w:r>
      <w:r>
        <w:rPr>
          <w:sz w:val="28"/>
          <w:szCs w:val="28"/>
        </w:rPr>
        <w:t>am di Trento arrivato da poco nella città capoluogo, invoca “la misericordia di Dio su quanti ci hanno lasciato in questi mesi di pandemia”. Ricorda poi a tutti come nei principi fondamentali del credo islamico si parli di tener fede a tutti i profeti e al</w:t>
      </w:r>
      <w:r>
        <w:rPr>
          <w:sz w:val="28"/>
          <w:szCs w:val="28"/>
        </w:rPr>
        <w:t xml:space="preserve">le rivelazioni precedenti il Profeta Muhammad: “tra queste - precisa - quella di Gesù ha un posto particolarmente importante. Il Profeta cardine dell’islam esprime così la sua particolare vicinanza con Gesù”. 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questo proposito </w:t>
      </w:r>
      <w:proofErr w:type="spellStart"/>
      <w:r>
        <w:rPr>
          <w:b/>
          <w:bCs/>
          <w:sz w:val="28"/>
          <w:szCs w:val="28"/>
        </w:rPr>
        <w:t>Nibras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Breigheche</w:t>
      </w:r>
      <w:proofErr w:type="spellEnd"/>
      <w:r>
        <w:rPr>
          <w:sz w:val="28"/>
          <w:szCs w:val="28"/>
        </w:rPr>
        <w:t xml:space="preserve"> sottoline</w:t>
      </w:r>
      <w:r>
        <w:rPr>
          <w:sz w:val="28"/>
          <w:szCs w:val="28"/>
        </w:rPr>
        <w:t xml:space="preserve">a come il dialogo interreligioso sia un dovere più volte ricordato nel Corano e praticato dallo stesso Profeta Muhammad; da qui la bellezza dell’occasione di un fraterno scambio di auguri. 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Sulla stessa linea </w:t>
      </w:r>
      <w:proofErr w:type="spellStart"/>
      <w:r>
        <w:rPr>
          <w:b/>
          <w:bCs/>
          <w:sz w:val="28"/>
          <w:szCs w:val="28"/>
        </w:rPr>
        <w:t>Abderrahman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Zeidane</w:t>
      </w:r>
      <w:proofErr w:type="spellEnd"/>
      <w:r>
        <w:rPr>
          <w:sz w:val="28"/>
          <w:szCs w:val="28"/>
        </w:rPr>
        <w:t xml:space="preserve">, mediatore culturale ad </w:t>
      </w:r>
      <w:r>
        <w:rPr>
          <w:b/>
          <w:bCs/>
          <w:sz w:val="28"/>
          <w:szCs w:val="28"/>
        </w:rPr>
        <w:t>Arc</w:t>
      </w:r>
      <w:r>
        <w:rPr>
          <w:b/>
          <w:bCs/>
          <w:sz w:val="28"/>
          <w:szCs w:val="28"/>
        </w:rPr>
        <w:t>o e Riva del Garda</w:t>
      </w:r>
      <w:r>
        <w:rPr>
          <w:sz w:val="28"/>
          <w:szCs w:val="28"/>
        </w:rPr>
        <w:t>: “Gesù – sottolinea – è anche nostro; io poi – aggiunge – mi sento in debito con l’Italia, dalla quale</w:t>
      </w:r>
      <w:r w:rsidRPr="009C3123">
        <w:rPr>
          <w:b/>
          <w:bCs/>
          <w:sz w:val="28"/>
          <w:szCs w:val="28"/>
        </w:rPr>
        <w:t xml:space="preserve"> </w:t>
      </w:r>
      <w:r w:rsidRPr="009C3123">
        <w:rPr>
          <w:sz w:val="28"/>
          <w:szCs w:val="28"/>
        </w:rPr>
        <w:t>ho</w:t>
      </w:r>
      <w:r w:rsidRPr="009C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ricevuto molto”. 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Abdelkhalek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Qabil</w:t>
      </w:r>
      <w:proofErr w:type="spellEnd"/>
      <w:r>
        <w:rPr>
          <w:sz w:val="28"/>
          <w:szCs w:val="28"/>
        </w:rPr>
        <w:t>, presidente dell’associazione culturale “</w:t>
      </w:r>
      <w:proofErr w:type="spellStart"/>
      <w:r>
        <w:rPr>
          <w:sz w:val="28"/>
          <w:szCs w:val="28"/>
        </w:rPr>
        <w:t>Indimaj</w:t>
      </w:r>
      <w:proofErr w:type="spellEnd"/>
      <w:r>
        <w:rPr>
          <w:sz w:val="28"/>
          <w:szCs w:val="28"/>
        </w:rPr>
        <w:t>”, si dichiara speranzoso in un 2021 che sia</w:t>
      </w:r>
      <w:r>
        <w:rPr>
          <w:sz w:val="28"/>
          <w:szCs w:val="28"/>
        </w:rPr>
        <w:t xml:space="preserve"> migliore del 2020, ringraziando particolarmente i medici che rischiano tutti i giorni nei reparti ospedalieri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come anche le forze dell’ordine che garantiscono la sicurezza. </w:t>
      </w:r>
      <w:proofErr w:type="spellStart"/>
      <w:r>
        <w:rPr>
          <w:sz w:val="28"/>
          <w:szCs w:val="28"/>
        </w:rPr>
        <w:t>Qabil</w:t>
      </w:r>
      <w:proofErr w:type="spellEnd"/>
      <w:r>
        <w:rPr>
          <w:sz w:val="28"/>
          <w:szCs w:val="28"/>
        </w:rPr>
        <w:t xml:space="preserve"> racconta delle numerose iniziative svolte sul territorio di Lavis: tra</w:t>
      </w:r>
      <w:r>
        <w:rPr>
          <w:sz w:val="28"/>
          <w:szCs w:val="28"/>
        </w:rPr>
        <w:t xml:space="preserve"> queste la collaborazione con Atlas (l’associazione culturale dei marocchini) e </w:t>
      </w:r>
      <w:proofErr w:type="spellStart"/>
      <w:r>
        <w:rPr>
          <w:sz w:val="28"/>
          <w:szCs w:val="28"/>
        </w:rPr>
        <w:t>Azzaituna</w:t>
      </w:r>
      <w:proofErr w:type="spellEnd"/>
      <w:r>
        <w:rPr>
          <w:sz w:val="28"/>
          <w:szCs w:val="28"/>
        </w:rPr>
        <w:t xml:space="preserve"> – L’olivo (con la Comunità islamica di Trento sud, di cui è il vice-presidente) per la raccolta e distribuzione di pacchi alimentari per le famiglie bisognose e ulter</w:t>
      </w:r>
      <w:r>
        <w:rPr>
          <w:sz w:val="28"/>
          <w:szCs w:val="28"/>
        </w:rPr>
        <w:t>iore quantitativo di pacchi consegnato alla Caritas di Lavis. Egli ricorda inoltre di una piccola raccolta di fondi per l’APSP “G. Endrizzi”.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Abdel Ali Et </w:t>
      </w:r>
      <w:proofErr w:type="spellStart"/>
      <w:r>
        <w:rPr>
          <w:b/>
          <w:bCs/>
          <w:sz w:val="28"/>
          <w:szCs w:val="28"/>
        </w:rPr>
        <w:t>Tahiri</w:t>
      </w:r>
      <w:proofErr w:type="spellEnd"/>
      <w:r>
        <w:rPr>
          <w:sz w:val="28"/>
          <w:szCs w:val="28"/>
        </w:rPr>
        <w:t xml:space="preserve">, definito da </w:t>
      </w:r>
      <w:proofErr w:type="spellStart"/>
      <w:r>
        <w:rPr>
          <w:sz w:val="28"/>
          <w:szCs w:val="28"/>
        </w:rPr>
        <w:t>Breigheche</w:t>
      </w:r>
      <w:proofErr w:type="spellEnd"/>
      <w:r>
        <w:rPr>
          <w:sz w:val="28"/>
          <w:szCs w:val="28"/>
        </w:rPr>
        <w:t xml:space="preserve"> “vecchia guardia” per la sua presenza in Trentino da molto tempo e per</w:t>
      </w:r>
      <w:r>
        <w:rPr>
          <w:sz w:val="28"/>
          <w:szCs w:val="28"/>
        </w:rPr>
        <w:t xml:space="preserve"> la costanza con la quale si dà da fare per l’integrazione e per il dialogo, sostiene che “la presenza del Vescovo a questo incontro è segno </w:t>
      </w:r>
      <w:r>
        <w:rPr>
          <w:sz w:val="28"/>
          <w:szCs w:val="28"/>
        </w:rPr>
        <w:lastRenderedPageBreak/>
        <w:t>dell’importanza del dialogo tra islam e cristianesimo. Dobbiamo trovare progetti concreti di collaborazione recipro</w:t>
      </w:r>
      <w:r>
        <w:rPr>
          <w:sz w:val="28"/>
          <w:szCs w:val="28"/>
        </w:rPr>
        <w:t>ca, come occasioni per rafforzare il nostro dialogo”.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Youness</w:t>
      </w:r>
      <w:proofErr w:type="spellEnd"/>
      <w:r>
        <w:rPr>
          <w:b/>
          <w:bCs/>
          <w:sz w:val="28"/>
          <w:szCs w:val="28"/>
        </w:rPr>
        <w:t xml:space="preserve"> Et </w:t>
      </w:r>
      <w:proofErr w:type="spellStart"/>
      <w:r>
        <w:rPr>
          <w:b/>
          <w:bCs/>
          <w:sz w:val="28"/>
          <w:szCs w:val="28"/>
        </w:rPr>
        <w:t>Tahiri</w:t>
      </w:r>
      <w:proofErr w:type="spellEnd"/>
      <w:r>
        <w:rPr>
          <w:sz w:val="28"/>
          <w:szCs w:val="28"/>
        </w:rPr>
        <w:t>, poco più che ventenne, neoconsigliere comunale a</w:t>
      </w:r>
      <w:r>
        <w:rPr>
          <w:b/>
          <w:bCs/>
          <w:sz w:val="28"/>
          <w:szCs w:val="28"/>
        </w:rPr>
        <w:t xml:space="preserve"> Lavis </w:t>
      </w:r>
      <w:r>
        <w:rPr>
          <w:sz w:val="28"/>
          <w:szCs w:val="28"/>
        </w:rPr>
        <w:t xml:space="preserve">sottolinea “l’importanza di una presenza anche nel campo politico e amministrativo, come conferma anche l’elezione in </w:t>
      </w:r>
      <w:r>
        <w:rPr>
          <w:sz w:val="28"/>
          <w:szCs w:val="28"/>
        </w:rPr>
        <w:t>Consiglio comunale a Rovereto di Omar, giovane musulmano”.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Da parte dell’</w:t>
      </w:r>
      <w:r>
        <w:rPr>
          <w:b/>
          <w:bCs/>
          <w:sz w:val="28"/>
          <w:szCs w:val="28"/>
        </w:rPr>
        <w:t>arcivescovo Lauro</w:t>
      </w:r>
      <w:r>
        <w:rPr>
          <w:sz w:val="28"/>
          <w:szCs w:val="28"/>
        </w:rPr>
        <w:t xml:space="preserve">, intervenuto insieme al delegato diocesano per il dialogo interreligioso </w:t>
      </w:r>
      <w:r>
        <w:rPr>
          <w:b/>
          <w:bCs/>
          <w:sz w:val="28"/>
          <w:szCs w:val="28"/>
        </w:rPr>
        <w:t>don Cristiano Bettega</w:t>
      </w:r>
      <w:r>
        <w:rPr>
          <w:sz w:val="28"/>
          <w:szCs w:val="28"/>
        </w:rPr>
        <w:t>, il riconoscimento della “bellissima molteplicità che dice la crescita</w:t>
      </w:r>
      <w:r>
        <w:rPr>
          <w:sz w:val="28"/>
          <w:szCs w:val="28"/>
        </w:rPr>
        <w:t xml:space="preserve"> capillare delle Comunità islamiche trentine. Bello che ci sia impegno anche nella politica locale, bello che a Tione ci si sia dati da fare per creare un centro islamico: è sentirsi più a casa. Anche noi invochiamo misericordia per chi ci ha lasciato; e a</w:t>
      </w:r>
      <w:r>
        <w:rPr>
          <w:sz w:val="28"/>
          <w:szCs w:val="28"/>
        </w:rPr>
        <w:t>i nostri morti chiediamo una preghiera per noi. È bello anche pensare alla vicinanza tra il Profeta Muhammad e Gesù: anche questo aiuta a capire che i cristiani, onorando Gesù, non disturbano certo l’Islam. Gesù è anche vostro, e questo ci mette in una dim</w:t>
      </w:r>
      <w:r>
        <w:rPr>
          <w:sz w:val="28"/>
          <w:szCs w:val="28"/>
        </w:rPr>
        <w:t>ensione di fraternità ancora maggiore. Stimolata anche dalla pandemia: chi non crede è nell’angoscia; la fede ci offre speranza”.</w:t>
      </w:r>
    </w:p>
    <w:p w:rsidR="0023686B" w:rsidRDefault="00DC1A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preghiera comune finale, presentata a nome di tutti da </w:t>
      </w:r>
      <w:proofErr w:type="spellStart"/>
      <w:r>
        <w:rPr>
          <w:sz w:val="28"/>
          <w:szCs w:val="28"/>
        </w:rPr>
        <w:t>Amin</w:t>
      </w:r>
      <w:proofErr w:type="spellEnd"/>
      <w:r>
        <w:rPr>
          <w:sz w:val="28"/>
          <w:szCs w:val="28"/>
        </w:rPr>
        <w:t>, imam di Trento, ha visto i partecipanti uniti nel chiedere a D</w:t>
      </w:r>
      <w:r>
        <w:rPr>
          <w:sz w:val="28"/>
          <w:szCs w:val="28"/>
        </w:rPr>
        <w:t>io di sollevare gli ammalati e di portare serenità al mondo e in particolare all’Italia, considerata “patria comune”. Allo stesso tempo la volontà espressa da tutti è quella di continuare sulla strada del dialogo, anche individuando occasioni concrete di c</w:t>
      </w:r>
      <w:r>
        <w:rPr>
          <w:sz w:val="28"/>
          <w:szCs w:val="28"/>
        </w:rPr>
        <w:t>ollaborazione, sia sul fronte della conoscenza reciproca come su quello della comune testimonianza di carità.</w:t>
      </w:r>
    </w:p>
    <w:p w:rsidR="0023686B" w:rsidRDefault="0023686B">
      <w:pPr>
        <w:spacing w:line="276" w:lineRule="auto"/>
        <w:jc w:val="both"/>
        <w:rPr>
          <w:sz w:val="28"/>
          <w:szCs w:val="28"/>
        </w:rPr>
      </w:pPr>
      <w:bookmarkStart w:id="1" w:name="_Hlk49348735"/>
      <w:bookmarkStart w:id="2" w:name="_Hlk50718685"/>
      <w:bookmarkEnd w:id="1"/>
      <w:bookmarkEnd w:id="2"/>
    </w:p>
    <w:p w:rsidR="0023686B" w:rsidRDefault="0023686B">
      <w:pPr>
        <w:jc w:val="center"/>
        <w:rPr>
          <w:b/>
          <w:bCs/>
          <w:color w:val="002060"/>
          <w:sz w:val="32"/>
          <w:szCs w:val="32"/>
        </w:rPr>
      </w:pPr>
    </w:p>
    <w:sectPr w:rsidR="0023686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B"/>
    <w:rsid w:val="0023686B"/>
    <w:rsid w:val="009C3123"/>
    <w:rsid w:val="00D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9C12"/>
  <w15:docId w15:val="{1F8C63AC-0329-49A5-9301-C85CA25C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BE0061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E0061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7F5518"/>
    <w:rPr>
      <w:i/>
      <w:iCs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rsid w:val="007F5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dc:description/>
  <cp:lastModifiedBy>Piergiorgio Franceschini</cp:lastModifiedBy>
  <cp:revision>3</cp:revision>
  <cp:lastPrinted>2021-01-05T10:32:00Z</cp:lastPrinted>
  <dcterms:created xsi:type="dcterms:W3CDTF">2021-01-05T10:32:00Z</dcterms:created>
  <dcterms:modified xsi:type="dcterms:W3CDTF">2021-01-05T10:46:00Z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0x0101007BB802178F27AD489888E6DBEB2DE0C1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